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6DBA8" w14:textId="77777777" w:rsidR="005916AA" w:rsidRDefault="005916AA" w:rsidP="005916AA">
      <w:pPr>
        <w:pStyle w:val="Default"/>
        <w:jc w:val="center"/>
      </w:pPr>
    </w:p>
    <w:p w14:paraId="05758F21" w14:textId="77777777" w:rsidR="005916AA" w:rsidRDefault="005916AA" w:rsidP="005916AA">
      <w:pPr>
        <w:pStyle w:val="Default"/>
        <w:jc w:val="center"/>
      </w:pPr>
    </w:p>
    <w:p w14:paraId="0A00A954" w14:textId="77777777" w:rsidR="005916AA" w:rsidRDefault="005916AA" w:rsidP="005916AA">
      <w:pPr>
        <w:pStyle w:val="Default"/>
        <w:jc w:val="center"/>
      </w:pPr>
    </w:p>
    <w:p w14:paraId="7ED4F9EF" w14:textId="77777777" w:rsidR="005916AA" w:rsidRDefault="005916AA" w:rsidP="005916AA">
      <w:pPr>
        <w:pStyle w:val="Default"/>
        <w:jc w:val="center"/>
      </w:pPr>
    </w:p>
    <w:p w14:paraId="4B853039" w14:textId="77777777" w:rsidR="005916AA" w:rsidRDefault="005916AA" w:rsidP="005916AA">
      <w:pPr>
        <w:pStyle w:val="Default"/>
        <w:jc w:val="center"/>
      </w:pPr>
    </w:p>
    <w:p w14:paraId="4F97D1D9" w14:textId="77777777" w:rsidR="005916AA" w:rsidRDefault="005916AA" w:rsidP="005916AA">
      <w:pPr>
        <w:pStyle w:val="Default"/>
        <w:jc w:val="center"/>
      </w:pPr>
    </w:p>
    <w:p w14:paraId="0E5A5531" w14:textId="77777777" w:rsidR="005916AA" w:rsidRDefault="005916AA" w:rsidP="005916AA">
      <w:pPr>
        <w:pStyle w:val="Default"/>
        <w:jc w:val="center"/>
      </w:pPr>
    </w:p>
    <w:p w14:paraId="3A82E6BC" w14:textId="77777777" w:rsidR="005916AA" w:rsidRDefault="005916AA" w:rsidP="005916AA">
      <w:pPr>
        <w:pStyle w:val="Default"/>
        <w:jc w:val="center"/>
      </w:pPr>
    </w:p>
    <w:p w14:paraId="4ADA7B09" w14:textId="77777777" w:rsidR="005916AA" w:rsidRDefault="005916AA" w:rsidP="005916AA">
      <w:pPr>
        <w:pStyle w:val="Default"/>
        <w:jc w:val="center"/>
      </w:pPr>
    </w:p>
    <w:p w14:paraId="3AAEDFB6" w14:textId="77777777" w:rsidR="005916AA" w:rsidRDefault="005916AA" w:rsidP="005916AA">
      <w:pPr>
        <w:pStyle w:val="Default"/>
        <w:jc w:val="center"/>
      </w:pPr>
    </w:p>
    <w:p w14:paraId="61C921FB" w14:textId="77777777" w:rsidR="005916AA" w:rsidRDefault="005916AA" w:rsidP="005916AA">
      <w:pPr>
        <w:pStyle w:val="Default"/>
        <w:jc w:val="center"/>
      </w:pPr>
    </w:p>
    <w:p w14:paraId="7C29845B" w14:textId="77777777" w:rsidR="005916AA" w:rsidRDefault="005916AA" w:rsidP="005916AA">
      <w:pPr>
        <w:pStyle w:val="Default"/>
        <w:jc w:val="center"/>
      </w:pPr>
    </w:p>
    <w:p w14:paraId="5FC77FA8" w14:textId="77777777" w:rsidR="005916AA" w:rsidRDefault="005916AA" w:rsidP="005916AA">
      <w:pPr>
        <w:pStyle w:val="Default"/>
        <w:jc w:val="center"/>
      </w:pPr>
    </w:p>
    <w:p w14:paraId="03793FC1" w14:textId="77777777" w:rsidR="005916AA" w:rsidRDefault="005916AA" w:rsidP="005916AA">
      <w:pPr>
        <w:pStyle w:val="Default"/>
        <w:jc w:val="center"/>
      </w:pPr>
    </w:p>
    <w:p w14:paraId="5D8F7BEB" w14:textId="77777777" w:rsidR="005916AA" w:rsidRDefault="005916AA" w:rsidP="005916AA">
      <w:pPr>
        <w:pStyle w:val="Default"/>
        <w:jc w:val="center"/>
      </w:pPr>
    </w:p>
    <w:p w14:paraId="6491D809" w14:textId="77777777" w:rsidR="005916AA" w:rsidRDefault="005916AA" w:rsidP="005916AA">
      <w:pPr>
        <w:pStyle w:val="Default"/>
        <w:jc w:val="center"/>
      </w:pPr>
    </w:p>
    <w:p w14:paraId="566CA1CE" w14:textId="77777777" w:rsidR="005916AA" w:rsidRDefault="005916AA" w:rsidP="005916AA">
      <w:pPr>
        <w:pStyle w:val="Default"/>
        <w:jc w:val="center"/>
      </w:pPr>
    </w:p>
    <w:p w14:paraId="20882EB5" w14:textId="77777777" w:rsidR="005916AA" w:rsidRDefault="005916AA" w:rsidP="005916AA">
      <w:pPr>
        <w:pStyle w:val="Default"/>
        <w:jc w:val="center"/>
      </w:pPr>
    </w:p>
    <w:p w14:paraId="2374AB8D" w14:textId="77777777" w:rsidR="005916AA" w:rsidRDefault="005916AA" w:rsidP="005916AA">
      <w:pPr>
        <w:pStyle w:val="Default"/>
        <w:jc w:val="center"/>
      </w:pPr>
    </w:p>
    <w:p w14:paraId="4DE5F2E0" w14:textId="77777777" w:rsidR="005916AA" w:rsidRDefault="005916AA" w:rsidP="005916AA">
      <w:pPr>
        <w:pStyle w:val="Default"/>
        <w:jc w:val="center"/>
      </w:pPr>
    </w:p>
    <w:p w14:paraId="09A34D20" w14:textId="77777777" w:rsidR="005916AA" w:rsidRDefault="005916AA" w:rsidP="005916AA">
      <w:pPr>
        <w:pStyle w:val="Default"/>
        <w:jc w:val="center"/>
      </w:pPr>
    </w:p>
    <w:p w14:paraId="58D27E9E" w14:textId="77777777" w:rsidR="005916AA" w:rsidRDefault="005916AA" w:rsidP="005916AA">
      <w:pPr>
        <w:pStyle w:val="Default"/>
        <w:jc w:val="center"/>
        <w:rPr>
          <w:rStyle w:val="normaltextrun"/>
          <w:rFonts w:ascii="Arial Narrow" w:eastAsia="Times New Roman" w:hAnsi="Arial Narrow" w:cs="Segoe UI"/>
          <w:b/>
          <w:bCs/>
          <w:color w:val="auto"/>
          <w:sz w:val="22"/>
          <w:szCs w:val="22"/>
          <w:lang w:eastAsia="tr-TR"/>
        </w:rPr>
      </w:pPr>
      <w:r w:rsidRPr="006B6AA4">
        <w:rPr>
          <w:rStyle w:val="normaltextrun"/>
          <w:rFonts w:ascii="Arial Narrow" w:eastAsia="Times New Roman" w:hAnsi="Arial Narrow" w:cs="Segoe UI"/>
          <w:b/>
          <w:bCs/>
          <w:color w:val="auto"/>
          <w:sz w:val="22"/>
          <w:szCs w:val="22"/>
          <w:lang w:eastAsia="tr-TR"/>
        </w:rPr>
        <w:t xml:space="preserve">HEDEF PORTFÖY NEHİR HİSSE SENEDİ </w:t>
      </w:r>
    </w:p>
    <w:p w14:paraId="1E5063DE" w14:textId="77777777" w:rsidR="005916AA" w:rsidRDefault="005916AA" w:rsidP="005916AA">
      <w:pPr>
        <w:pStyle w:val="Default"/>
        <w:jc w:val="center"/>
        <w:rPr>
          <w:rStyle w:val="normaltextrun"/>
          <w:rFonts w:ascii="Arial Narrow" w:eastAsia="Times New Roman" w:hAnsi="Arial Narrow" w:cs="Segoe UI"/>
          <w:b/>
          <w:bCs/>
          <w:color w:val="auto"/>
          <w:sz w:val="22"/>
          <w:szCs w:val="22"/>
          <w:lang w:eastAsia="tr-TR"/>
        </w:rPr>
      </w:pPr>
      <w:r w:rsidRPr="006B6AA4">
        <w:rPr>
          <w:rStyle w:val="normaltextrun"/>
          <w:rFonts w:ascii="Arial Narrow" w:eastAsia="Times New Roman" w:hAnsi="Arial Narrow" w:cs="Segoe UI"/>
          <w:b/>
          <w:bCs/>
          <w:color w:val="auto"/>
          <w:sz w:val="22"/>
          <w:szCs w:val="22"/>
          <w:lang w:eastAsia="tr-TR"/>
        </w:rPr>
        <w:t>SERBEST (TL) FON (HİSSE SENEDİ YOĞUN FON)</w:t>
      </w:r>
    </w:p>
    <w:p w14:paraId="0D1407C7" w14:textId="77777777" w:rsidR="005916AA" w:rsidRPr="00700FDE" w:rsidRDefault="005916AA" w:rsidP="005916AA">
      <w:pPr>
        <w:pStyle w:val="Default"/>
        <w:jc w:val="center"/>
        <w:rPr>
          <w:rFonts w:ascii="Arial Narrow" w:hAnsi="Arial Narrow" w:cstheme="minorBidi"/>
          <w:color w:val="auto"/>
          <w:sz w:val="22"/>
          <w:szCs w:val="22"/>
        </w:rPr>
      </w:pPr>
      <w:r>
        <w:rPr>
          <w:rFonts w:ascii="Arial Narrow" w:hAnsi="Arial Narrow" w:cstheme="minorBidi"/>
          <w:color w:val="auto"/>
          <w:sz w:val="22"/>
          <w:szCs w:val="22"/>
        </w:rPr>
        <w:t>30 HAZİRAN</w:t>
      </w:r>
      <w:r w:rsidRPr="00700FDE">
        <w:rPr>
          <w:rFonts w:ascii="Arial Narrow" w:hAnsi="Arial Narrow" w:cstheme="minorBidi"/>
          <w:color w:val="auto"/>
          <w:sz w:val="22"/>
          <w:szCs w:val="22"/>
        </w:rPr>
        <w:t xml:space="preserve"> 202</w:t>
      </w:r>
      <w:r>
        <w:rPr>
          <w:rFonts w:ascii="Arial Narrow" w:hAnsi="Arial Narrow" w:cstheme="minorBidi"/>
          <w:color w:val="auto"/>
          <w:sz w:val="22"/>
          <w:szCs w:val="22"/>
        </w:rPr>
        <w:t>4</w:t>
      </w:r>
      <w:r w:rsidRPr="00700FDE">
        <w:rPr>
          <w:rFonts w:ascii="Arial Narrow" w:hAnsi="Arial Narrow" w:cstheme="minorBidi"/>
          <w:color w:val="auto"/>
          <w:sz w:val="22"/>
          <w:szCs w:val="22"/>
        </w:rPr>
        <w:t xml:space="preserve"> TARİHİ İTİBARIYLA</w:t>
      </w:r>
    </w:p>
    <w:p w14:paraId="547B25BF" w14:textId="77777777" w:rsidR="005916AA" w:rsidRPr="00700FDE" w:rsidRDefault="005916AA" w:rsidP="005916AA">
      <w:pPr>
        <w:pStyle w:val="Default"/>
        <w:jc w:val="center"/>
        <w:rPr>
          <w:rFonts w:ascii="Arial Narrow" w:hAnsi="Arial Narrow" w:cstheme="minorBidi"/>
          <w:color w:val="auto"/>
          <w:sz w:val="22"/>
          <w:szCs w:val="22"/>
        </w:rPr>
      </w:pPr>
      <w:r w:rsidRPr="00700FDE">
        <w:rPr>
          <w:rFonts w:ascii="Arial Narrow" w:hAnsi="Arial Narrow" w:cstheme="minorBidi"/>
          <w:color w:val="auto"/>
          <w:sz w:val="22"/>
          <w:szCs w:val="22"/>
        </w:rPr>
        <w:t>YATIRIM PERFORMANSI KONUSUNDA</w:t>
      </w:r>
    </w:p>
    <w:p w14:paraId="13640308" w14:textId="77777777" w:rsidR="005916AA" w:rsidRPr="00700FDE" w:rsidRDefault="005916AA" w:rsidP="005916AA">
      <w:pPr>
        <w:tabs>
          <w:tab w:val="left" w:pos="2730"/>
        </w:tabs>
        <w:jc w:val="center"/>
        <w:rPr>
          <w:rFonts w:ascii="Arial Narrow" w:hAnsi="Arial Narrow"/>
        </w:rPr>
      </w:pPr>
      <w:r w:rsidRPr="00700FDE">
        <w:rPr>
          <w:rFonts w:ascii="Arial Narrow" w:hAnsi="Arial Narrow"/>
        </w:rPr>
        <w:t>KAMUYA AÇIKLANAN BİLGİLERE İLİŞKİN RAPOR</w:t>
      </w:r>
    </w:p>
    <w:p w14:paraId="68FB461F" w14:textId="77777777" w:rsidR="005916AA" w:rsidRDefault="005916AA" w:rsidP="00621CF3">
      <w:pPr>
        <w:spacing w:after="0"/>
        <w:rPr>
          <w:rFonts w:ascii="Times New Roman" w:hAnsi="Times New Roman" w:cs="Times New Roman"/>
        </w:rPr>
        <w:sectPr w:rsidR="005916AA" w:rsidSect="008A60CB">
          <w:headerReference w:type="default" r:id="rId10"/>
          <w:pgSz w:w="11906" w:h="16838"/>
          <w:pgMar w:top="1417" w:right="1417" w:bottom="1417" w:left="1417" w:header="708" w:footer="708" w:gutter="0"/>
          <w:cols w:space="708"/>
          <w:titlePg/>
          <w:docGrid w:linePitch="360"/>
        </w:sectPr>
      </w:pPr>
    </w:p>
    <w:p w14:paraId="375AF28C" w14:textId="77777777" w:rsidR="005916AA" w:rsidRDefault="005916AA" w:rsidP="005916AA">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3717B1F6" w14:textId="77777777" w:rsidR="005916AA" w:rsidRDefault="005916AA" w:rsidP="005916AA">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231300B0" w14:textId="77777777" w:rsidR="005916AA" w:rsidRDefault="005916AA" w:rsidP="005916AA">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2B0E1D01" w14:textId="77777777" w:rsidR="005916AA" w:rsidRDefault="005916AA" w:rsidP="005916AA">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577B8AA0" w14:textId="77777777" w:rsidR="005916AA" w:rsidRDefault="005916AA" w:rsidP="005916AA">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338E20D6" w14:textId="77777777" w:rsidR="005916AA" w:rsidRDefault="005916AA" w:rsidP="005916AA">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r>
        <w:rPr>
          <w:rStyle w:val="normaltextrun"/>
          <w:rFonts w:ascii="Arial Narrow" w:hAnsi="Arial Narrow" w:cs="Segoe UI"/>
          <w:b/>
          <w:bCs/>
          <w:sz w:val="22"/>
          <w:szCs w:val="22"/>
        </w:rPr>
        <w:t>HEDEF PORTFÖY NEHİR HİSSE SENEDİ SERBEST (TL) FON (HİSSE SENEDİ YOĞUN FON)</w:t>
      </w:r>
    </w:p>
    <w:p w14:paraId="6E8E8369" w14:textId="77777777" w:rsidR="005916AA" w:rsidRDefault="005916AA" w:rsidP="005916AA">
      <w:pPr>
        <w:pStyle w:val="paragraph"/>
        <w:spacing w:before="0" w:beforeAutospacing="0" w:after="0" w:afterAutospacing="0"/>
        <w:ind w:right="-1230"/>
        <w:jc w:val="center"/>
        <w:textAlignment w:val="baseline"/>
        <w:rPr>
          <w:rFonts w:ascii="Segoe UI" w:hAnsi="Segoe UI"/>
          <w:sz w:val="18"/>
          <w:szCs w:val="18"/>
        </w:rPr>
      </w:pPr>
      <w:r>
        <w:rPr>
          <w:rStyle w:val="eop"/>
          <w:rFonts w:ascii="Arial Narrow" w:hAnsi="Arial Narrow" w:cs="Segoe UI"/>
          <w:sz w:val="22"/>
          <w:szCs w:val="22"/>
        </w:rPr>
        <w:t> </w:t>
      </w:r>
    </w:p>
    <w:p w14:paraId="6C5452E5" w14:textId="77777777" w:rsidR="005916AA" w:rsidRDefault="005916AA" w:rsidP="005916AA">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rPr>
        <w:t>Yatırım Performansı Konusunda Kamuya Açıklanan Bilgilere İlişkin Rapor</w:t>
      </w:r>
      <w:r>
        <w:rPr>
          <w:rStyle w:val="eop"/>
          <w:rFonts w:ascii="Arial Narrow" w:hAnsi="Arial Narrow" w:cs="Segoe UI"/>
          <w:sz w:val="22"/>
          <w:szCs w:val="22"/>
        </w:rPr>
        <w:t> </w:t>
      </w:r>
    </w:p>
    <w:p w14:paraId="79FD0FDA"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C56175A"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Hedef Portföy Nehir Hisse Senedi Serbest (TL) Fon (Hisse Senedi Yoğun Fon)’un (“Fon”) 01 Ocak – 30 Haziran 2024 dönemine ait ekteki performans sunuş raporunu Sermaye Piyasa Kurulu’nun VII-128.5 sayılı bireysel Portföylerin ve Kolektif Yatırım Kuruluşların Performans Sunumuna, Performansa Dayalı Ücretlendirmesine Kolektif Yatırım Kuruluşlarını Notlandırma ve Sıralama Faaliyetlerine İlişkin Esaslar Hakkında Tebliğ’inde (“Tebliğ”) yer alan performans sunum standartlarına ilişkin düzenlemeleri çerçevesinde incelemiş bulunuyoruz.</w:t>
      </w:r>
      <w:r>
        <w:rPr>
          <w:rStyle w:val="eop"/>
          <w:rFonts w:ascii="Arial Narrow" w:hAnsi="Arial Narrow" w:cs="Segoe UI"/>
          <w:sz w:val="22"/>
          <w:szCs w:val="22"/>
        </w:rPr>
        <w:t> </w:t>
      </w:r>
    </w:p>
    <w:p w14:paraId="0DCACCF6"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825B72F"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sadece yukarıda belirtilen döneme ait performans sunumunu kapsamaktadır. Bunun dışında kalan dönemler için inceleme yapılmamış ve görüş oluşturulmamıştır.</w:t>
      </w:r>
      <w:r>
        <w:rPr>
          <w:rStyle w:val="eop"/>
          <w:rFonts w:ascii="Arial Narrow" w:hAnsi="Arial Narrow" w:cs="Segoe UI"/>
          <w:sz w:val="22"/>
          <w:szCs w:val="22"/>
        </w:rPr>
        <w:t> </w:t>
      </w:r>
    </w:p>
    <w:p w14:paraId="19F15A4C"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B21CF61"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sonucunda Fon’un 01 Ocak – 30 Haziran 2024 dönemine ait performans sunum raporunun Tebliğ’de belirtilen performans sunum standartlarına ilişkin düzenlemelere uygun hazırlanmadığı ile doğru ve gerçeğe uygun bir görünüm sağlamadığı kanaatine varmamıza sebep olacak herhangi bir tespitimiz bulunmamaktadır.</w:t>
      </w:r>
      <w:r>
        <w:rPr>
          <w:rStyle w:val="eop"/>
          <w:rFonts w:ascii="Arial Narrow" w:hAnsi="Arial Narrow" w:cs="Segoe UI"/>
          <w:sz w:val="22"/>
          <w:szCs w:val="22"/>
        </w:rPr>
        <w:t> </w:t>
      </w:r>
    </w:p>
    <w:p w14:paraId="3B1D97CD"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9556BF6"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Diğer Husus</w:t>
      </w:r>
      <w:r>
        <w:rPr>
          <w:rStyle w:val="eop"/>
          <w:rFonts w:ascii="Arial Narrow" w:hAnsi="Arial Narrow" w:cs="Segoe UI"/>
          <w:sz w:val="22"/>
          <w:szCs w:val="22"/>
        </w:rPr>
        <w:t> </w:t>
      </w:r>
    </w:p>
    <w:p w14:paraId="5D1BAA10" w14:textId="77777777" w:rsidR="005916AA" w:rsidRDefault="005916AA" w:rsidP="005916AA">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0957FEA8"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01 Ocak – 30 Haziran 2024 dönemine ait performans sunum raporunda sunulan ve performans bilgisi hesaplamalarına dayanak teşkil eden finansal bilgiler Türkiye Bağımsız Denetim Standartları’na (“BDS”) uygun olarak tam veya sınırlı kapsamlı bağımsız denetime tabi tutulmamıştır</w:t>
      </w:r>
      <w:r>
        <w:rPr>
          <w:rStyle w:val="normaltextrun"/>
          <w:rFonts w:ascii="Calibri" w:hAnsi="Calibri" w:cs="Calibri"/>
          <w:sz w:val="22"/>
          <w:szCs w:val="22"/>
        </w:rPr>
        <w:t>.</w:t>
      </w:r>
      <w:r>
        <w:rPr>
          <w:rStyle w:val="eop"/>
          <w:rFonts w:ascii="Calibri" w:hAnsi="Calibri" w:cs="Calibri"/>
          <w:sz w:val="22"/>
          <w:szCs w:val="22"/>
        </w:rPr>
        <w:t> </w:t>
      </w:r>
    </w:p>
    <w:p w14:paraId="0FD13A84"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8BE985E"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2E833C0"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HSY Danışmanlık ve Bağımsız Denetim A.Ş.</w:t>
      </w:r>
      <w:r>
        <w:rPr>
          <w:rStyle w:val="eop"/>
          <w:rFonts w:ascii="Arial Narrow" w:hAnsi="Arial Narrow" w:cs="Segoe UI"/>
          <w:sz w:val="22"/>
          <w:szCs w:val="22"/>
        </w:rPr>
        <w:t> </w:t>
      </w:r>
    </w:p>
    <w:p w14:paraId="51163247"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Member of Crowe Global</w:t>
      </w:r>
      <w:r>
        <w:rPr>
          <w:rStyle w:val="eop"/>
          <w:rFonts w:ascii="Arial Narrow" w:hAnsi="Arial Narrow" w:cs="Segoe UI"/>
          <w:sz w:val="22"/>
          <w:szCs w:val="22"/>
        </w:rPr>
        <w:t> </w:t>
      </w:r>
    </w:p>
    <w:p w14:paraId="5B93AC6D"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B4ABB3F"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CFE3E13"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0A01EBF"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9C82F92"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FD5D7FE"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9CC10F4"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Özkan Cengiz</w:t>
      </w:r>
      <w:r>
        <w:rPr>
          <w:rStyle w:val="eop"/>
          <w:rFonts w:ascii="Arial Narrow" w:hAnsi="Arial Narrow" w:cs="Segoe UI"/>
          <w:sz w:val="22"/>
          <w:szCs w:val="22"/>
        </w:rPr>
        <w:t> </w:t>
      </w:r>
    </w:p>
    <w:p w14:paraId="74B326C5"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Sorumlu Ortak Baş Denetçi, SMMM</w:t>
      </w:r>
      <w:r>
        <w:rPr>
          <w:rStyle w:val="eop"/>
          <w:rFonts w:ascii="Arial Narrow" w:hAnsi="Arial Narrow" w:cs="Segoe UI"/>
          <w:sz w:val="22"/>
          <w:szCs w:val="22"/>
        </w:rPr>
        <w:t> </w:t>
      </w:r>
    </w:p>
    <w:p w14:paraId="17E3545F"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7287D48" w14:textId="77777777" w:rsidR="005916AA" w:rsidRDefault="005916AA" w:rsidP="005916A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İstanbul, </w:t>
      </w:r>
      <w:r>
        <w:rPr>
          <w:rStyle w:val="normaltextrun"/>
          <w:rFonts w:ascii="Arial Narrow" w:hAnsi="Arial Narrow" w:cs="Segoe UI"/>
          <w:sz w:val="22"/>
          <w:szCs w:val="22"/>
          <w:shd w:val="clear" w:color="auto" w:fill="FFFF00"/>
        </w:rPr>
        <w:t>24</w:t>
      </w:r>
      <w:r>
        <w:rPr>
          <w:rStyle w:val="normaltextrun"/>
          <w:rFonts w:ascii="Arial Narrow" w:hAnsi="Arial Narrow" w:cs="Segoe UI"/>
          <w:sz w:val="22"/>
          <w:szCs w:val="22"/>
        </w:rPr>
        <w:t xml:space="preserve"> Temmuz 2024</w:t>
      </w:r>
      <w:r>
        <w:rPr>
          <w:rStyle w:val="eop"/>
          <w:rFonts w:ascii="Arial Narrow" w:hAnsi="Arial Narrow" w:cs="Segoe UI"/>
          <w:sz w:val="22"/>
          <w:szCs w:val="22"/>
        </w:rPr>
        <w:t> </w:t>
      </w:r>
    </w:p>
    <w:p w14:paraId="355757EF" w14:textId="77777777" w:rsidR="005916AA" w:rsidRDefault="005916AA" w:rsidP="00621CF3">
      <w:pPr>
        <w:spacing w:after="0"/>
        <w:rPr>
          <w:rFonts w:ascii="Times New Roman" w:hAnsi="Times New Roman" w:cs="Times New Roman"/>
        </w:rPr>
        <w:sectPr w:rsidR="005916AA" w:rsidSect="008A60CB">
          <w:headerReference w:type="first" r:id="rId11"/>
          <w:pgSz w:w="11906" w:h="16838"/>
          <w:pgMar w:top="1417" w:right="1417" w:bottom="1417" w:left="1417" w:header="708" w:footer="708" w:gutter="0"/>
          <w:cols w:space="708"/>
          <w:titlePg/>
          <w:docGrid w:linePitch="360"/>
        </w:sectPr>
      </w:pPr>
    </w:p>
    <w:p w14:paraId="40BF73F2" w14:textId="0ABDFB1E" w:rsidR="004E72E0" w:rsidRPr="007E1C68" w:rsidRDefault="004E72E0" w:rsidP="00621CF3">
      <w:pPr>
        <w:spacing w:after="0"/>
        <w:rPr>
          <w:rFonts w:ascii="Times New Roman" w:hAnsi="Times New Roman" w:cs="Times New Roman"/>
        </w:rPr>
      </w:pPr>
    </w:p>
    <w:p w14:paraId="0BCFE8F4" w14:textId="77777777" w:rsidR="006C07D6" w:rsidRPr="007E1C68" w:rsidRDefault="006C07D6" w:rsidP="00621CF3">
      <w:pPr>
        <w:spacing w:after="0"/>
        <w:rPr>
          <w:rFonts w:ascii="Times New Roman" w:hAnsi="Times New Roman" w:cs="Times New Roman"/>
        </w:rPr>
      </w:pPr>
    </w:p>
    <w:p w14:paraId="42288A8B" w14:textId="77777777" w:rsidR="00032E31" w:rsidRPr="007E1C68" w:rsidRDefault="00032E31" w:rsidP="00621CF3">
      <w:pPr>
        <w:spacing w:after="0"/>
        <w:rPr>
          <w:rFonts w:ascii="Times New Roman" w:hAnsi="Times New Roman" w:cs="Times New Roman"/>
        </w:rPr>
      </w:pPr>
    </w:p>
    <w:p w14:paraId="2857CF4A" w14:textId="77777777" w:rsidR="00032E31" w:rsidRPr="007E1C68" w:rsidRDefault="00032E31" w:rsidP="00621CF3">
      <w:pPr>
        <w:spacing w:after="0"/>
        <w:rPr>
          <w:rFonts w:ascii="Times New Roman" w:hAnsi="Times New Roman" w:cs="Times New Roman"/>
        </w:rPr>
      </w:pPr>
    </w:p>
    <w:p w14:paraId="4BB806B9" w14:textId="77777777" w:rsidR="00032E31" w:rsidRDefault="00032E31" w:rsidP="00621CF3">
      <w:pPr>
        <w:spacing w:after="0"/>
        <w:rPr>
          <w:rFonts w:ascii="Times New Roman" w:hAnsi="Times New Roman" w:cs="Times New Roman"/>
        </w:rPr>
      </w:pPr>
    </w:p>
    <w:p w14:paraId="3981FF1B" w14:textId="77777777" w:rsidR="005916AA" w:rsidRDefault="005916AA" w:rsidP="00621CF3">
      <w:pPr>
        <w:spacing w:after="0"/>
        <w:rPr>
          <w:rFonts w:ascii="Times New Roman" w:hAnsi="Times New Roman" w:cs="Times New Roman"/>
        </w:rPr>
      </w:pPr>
    </w:p>
    <w:p w14:paraId="4B2486A0" w14:textId="77777777" w:rsidR="005916AA" w:rsidRDefault="005916AA" w:rsidP="00621CF3">
      <w:pPr>
        <w:spacing w:after="0"/>
        <w:rPr>
          <w:rFonts w:ascii="Times New Roman" w:hAnsi="Times New Roman" w:cs="Times New Roman"/>
        </w:rPr>
      </w:pPr>
    </w:p>
    <w:p w14:paraId="534D7D78" w14:textId="77777777" w:rsidR="005916AA" w:rsidRDefault="005916AA" w:rsidP="00621CF3">
      <w:pPr>
        <w:spacing w:after="0"/>
        <w:rPr>
          <w:rFonts w:ascii="Times New Roman" w:hAnsi="Times New Roman" w:cs="Times New Roman"/>
        </w:rPr>
      </w:pPr>
    </w:p>
    <w:p w14:paraId="5ED33A29" w14:textId="77777777" w:rsidR="005916AA" w:rsidRDefault="005916AA" w:rsidP="00621CF3">
      <w:pPr>
        <w:spacing w:after="0"/>
        <w:rPr>
          <w:rFonts w:ascii="Times New Roman" w:hAnsi="Times New Roman" w:cs="Times New Roman"/>
        </w:rPr>
      </w:pPr>
    </w:p>
    <w:p w14:paraId="686B215E" w14:textId="77777777" w:rsidR="005916AA" w:rsidRDefault="005916AA" w:rsidP="00621CF3">
      <w:pPr>
        <w:spacing w:after="0"/>
        <w:rPr>
          <w:rFonts w:ascii="Times New Roman" w:hAnsi="Times New Roman" w:cs="Times New Roman"/>
        </w:rPr>
      </w:pPr>
    </w:p>
    <w:p w14:paraId="70EBF141" w14:textId="77777777" w:rsidR="005916AA" w:rsidRDefault="005916AA" w:rsidP="00621CF3">
      <w:pPr>
        <w:spacing w:after="0"/>
        <w:rPr>
          <w:rFonts w:ascii="Times New Roman" w:hAnsi="Times New Roman" w:cs="Times New Roman"/>
        </w:rPr>
      </w:pPr>
    </w:p>
    <w:p w14:paraId="26935036" w14:textId="77777777" w:rsidR="005916AA" w:rsidRDefault="005916AA" w:rsidP="00621CF3">
      <w:pPr>
        <w:spacing w:after="0"/>
        <w:rPr>
          <w:rFonts w:ascii="Times New Roman" w:hAnsi="Times New Roman" w:cs="Times New Roman"/>
        </w:rPr>
      </w:pPr>
    </w:p>
    <w:p w14:paraId="7C78FC5C" w14:textId="77777777" w:rsidR="005916AA" w:rsidRDefault="005916AA" w:rsidP="00621CF3">
      <w:pPr>
        <w:spacing w:after="0"/>
        <w:rPr>
          <w:rFonts w:ascii="Times New Roman" w:hAnsi="Times New Roman" w:cs="Times New Roman"/>
        </w:rPr>
      </w:pPr>
    </w:p>
    <w:p w14:paraId="48763FF8" w14:textId="77777777" w:rsidR="005916AA" w:rsidRDefault="005916AA" w:rsidP="00621CF3">
      <w:pPr>
        <w:spacing w:after="0"/>
        <w:rPr>
          <w:rFonts w:ascii="Times New Roman" w:hAnsi="Times New Roman" w:cs="Times New Roman"/>
        </w:rPr>
      </w:pPr>
    </w:p>
    <w:p w14:paraId="7B80F252" w14:textId="77777777" w:rsidR="005916AA" w:rsidRPr="007E1C68" w:rsidRDefault="005916AA" w:rsidP="00621CF3">
      <w:pPr>
        <w:spacing w:after="0"/>
        <w:rPr>
          <w:rFonts w:ascii="Times New Roman" w:hAnsi="Times New Roman" w:cs="Times New Roman"/>
        </w:rPr>
      </w:pPr>
    </w:p>
    <w:p w14:paraId="6DE6D3ED" w14:textId="77777777" w:rsidR="00032E31" w:rsidRPr="007E1C68" w:rsidRDefault="00032E31" w:rsidP="00621CF3">
      <w:pPr>
        <w:spacing w:after="0"/>
        <w:rPr>
          <w:rFonts w:ascii="Times New Roman" w:hAnsi="Times New Roman" w:cs="Times New Roman"/>
        </w:rPr>
      </w:pPr>
    </w:p>
    <w:p w14:paraId="4B5D1A71" w14:textId="77777777" w:rsidR="00032E31" w:rsidRPr="007E1C68" w:rsidRDefault="00032E31" w:rsidP="00621CF3">
      <w:pPr>
        <w:spacing w:after="0"/>
        <w:rPr>
          <w:rFonts w:ascii="Times New Roman" w:hAnsi="Times New Roman" w:cs="Times New Roman"/>
        </w:rPr>
      </w:pPr>
    </w:p>
    <w:p w14:paraId="2E8913AD" w14:textId="77777777" w:rsidR="00032E31" w:rsidRPr="007E1C68" w:rsidRDefault="00032E31" w:rsidP="00621CF3">
      <w:pPr>
        <w:spacing w:after="0"/>
        <w:rPr>
          <w:rFonts w:ascii="Times New Roman" w:hAnsi="Times New Roman" w:cs="Times New Roman"/>
        </w:rPr>
      </w:pPr>
    </w:p>
    <w:p w14:paraId="5BC49243" w14:textId="77777777" w:rsidR="00032E31" w:rsidRPr="007E1C68" w:rsidRDefault="00032E31" w:rsidP="00621CF3">
      <w:pPr>
        <w:spacing w:after="0"/>
        <w:rPr>
          <w:rFonts w:ascii="Times New Roman" w:hAnsi="Times New Roman" w:cs="Times New Roman"/>
        </w:rPr>
      </w:pPr>
    </w:p>
    <w:p w14:paraId="1F2BF9F2" w14:textId="77777777" w:rsidR="006C07D6" w:rsidRPr="007E1C68" w:rsidRDefault="006C07D6" w:rsidP="00621CF3">
      <w:pPr>
        <w:spacing w:after="0"/>
        <w:rPr>
          <w:rFonts w:ascii="Times New Roman" w:hAnsi="Times New Roman" w:cs="Times New Roman"/>
        </w:rPr>
      </w:pPr>
    </w:p>
    <w:p w14:paraId="75207813" w14:textId="77777777" w:rsidR="006C07D6" w:rsidRPr="007E1C68" w:rsidRDefault="006C07D6" w:rsidP="00621CF3">
      <w:pPr>
        <w:spacing w:after="0"/>
        <w:rPr>
          <w:rFonts w:ascii="Times New Roman" w:hAnsi="Times New Roman" w:cs="Times New Roman"/>
          <w:sz w:val="24"/>
          <w:szCs w:val="24"/>
        </w:rPr>
      </w:pPr>
    </w:p>
    <w:p w14:paraId="79AB75D2" w14:textId="3D24AE93" w:rsidR="006C07D6" w:rsidRPr="007E1C68" w:rsidRDefault="0038254E" w:rsidP="00621CF3">
      <w:pPr>
        <w:spacing w:after="0"/>
        <w:jc w:val="center"/>
        <w:rPr>
          <w:rFonts w:ascii="Times New Roman" w:hAnsi="Times New Roman" w:cs="Times New Roman"/>
          <w:b/>
          <w:sz w:val="28"/>
          <w:szCs w:val="28"/>
        </w:rPr>
      </w:pPr>
      <w:r w:rsidRPr="007E1C68">
        <w:rPr>
          <w:rFonts w:ascii="Times New Roman" w:hAnsi="Times New Roman" w:cs="Times New Roman"/>
          <w:b/>
          <w:sz w:val="28"/>
          <w:szCs w:val="28"/>
        </w:rPr>
        <w:t>HEDEF PORTFÖY NEHİR HİSSE SENEDİ SERBEST(TL) FON(HİSSE SENEDİ YOĞUN FON)</w:t>
      </w:r>
    </w:p>
    <w:p w14:paraId="41D4027C" w14:textId="77777777" w:rsidR="00621CF3" w:rsidRPr="007E1C68" w:rsidRDefault="00621CF3" w:rsidP="00621CF3">
      <w:pPr>
        <w:spacing w:after="0"/>
        <w:jc w:val="center"/>
        <w:rPr>
          <w:rFonts w:ascii="Times New Roman" w:hAnsi="Times New Roman" w:cs="Times New Roman"/>
          <w:sz w:val="24"/>
          <w:szCs w:val="24"/>
        </w:rPr>
      </w:pPr>
    </w:p>
    <w:p w14:paraId="7D7018FF" w14:textId="2E7397C2" w:rsidR="00621CF3" w:rsidRPr="007E1C68" w:rsidRDefault="00E5123B" w:rsidP="00621CF3">
      <w:pPr>
        <w:spacing w:after="0"/>
        <w:jc w:val="center"/>
        <w:rPr>
          <w:rFonts w:ascii="Times New Roman" w:hAnsi="Times New Roman" w:cs="Times New Roman"/>
          <w:sz w:val="24"/>
          <w:szCs w:val="24"/>
        </w:rPr>
      </w:pPr>
      <w:r w:rsidRPr="00E5123B">
        <w:rPr>
          <w:rFonts w:ascii="Times New Roman" w:hAnsi="Times New Roman" w:cs="Times New Roman"/>
          <w:sz w:val="24"/>
          <w:szCs w:val="24"/>
        </w:rPr>
        <w:t>01 OCAK – 30 HAZİRAN 2024</w:t>
      </w:r>
      <w:r>
        <w:rPr>
          <w:rFonts w:ascii="Times New Roman" w:hAnsi="Times New Roman" w:cs="Times New Roman"/>
          <w:sz w:val="24"/>
          <w:szCs w:val="24"/>
        </w:rPr>
        <w:t xml:space="preserve"> </w:t>
      </w:r>
      <w:r w:rsidR="00621CF3" w:rsidRPr="007E1C68">
        <w:rPr>
          <w:rFonts w:ascii="Times New Roman" w:hAnsi="Times New Roman" w:cs="Times New Roman"/>
          <w:sz w:val="24"/>
          <w:szCs w:val="24"/>
        </w:rPr>
        <w:t xml:space="preserve">DÖNEMİNE AİT </w:t>
      </w:r>
    </w:p>
    <w:p w14:paraId="507BF98E" w14:textId="77777777" w:rsidR="00621CF3" w:rsidRPr="007E1C68" w:rsidRDefault="00621CF3" w:rsidP="00621CF3">
      <w:pPr>
        <w:spacing w:after="0"/>
        <w:jc w:val="center"/>
        <w:rPr>
          <w:rFonts w:ascii="Times New Roman" w:hAnsi="Times New Roman" w:cs="Times New Roman"/>
          <w:sz w:val="24"/>
          <w:szCs w:val="24"/>
        </w:rPr>
      </w:pPr>
      <w:r w:rsidRPr="007E1C68">
        <w:rPr>
          <w:rFonts w:ascii="Times New Roman" w:hAnsi="Times New Roman" w:cs="Times New Roman"/>
          <w:sz w:val="24"/>
          <w:szCs w:val="24"/>
        </w:rPr>
        <w:t>PERFORMANS SUNU</w:t>
      </w:r>
      <w:r w:rsidR="007403AA" w:rsidRPr="007E1C68">
        <w:rPr>
          <w:rFonts w:ascii="Times New Roman" w:hAnsi="Times New Roman" w:cs="Times New Roman"/>
          <w:sz w:val="24"/>
          <w:szCs w:val="24"/>
        </w:rPr>
        <w:t>M</w:t>
      </w:r>
      <w:r w:rsidRPr="007E1C68">
        <w:rPr>
          <w:rFonts w:ascii="Times New Roman" w:hAnsi="Times New Roman" w:cs="Times New Roman"/>
          <w:sz w:val="24"/>
          <w:szCs w:val="24"/>
        </w:rPr>
        <w:t xml:space="preserve"> RAPORU </w:t>
      </w:r>
    </w:p>
    <w:p w14:paraId="3F218D6F" w14:textId="77777777" w:rsidR="00621CF3" w:rsidRPr="007E1C68" w:rsidRDefault="00621CF3" w:rsidP="00621CF3">
      <w:pPr>
        <w:spacing w:after="0"/>
        <w:jc w:val="center"/>
        <w:rPr>
          <w:rFonts w:ascii="Times New Roman" w:hAnsi="Times New Roman" w:cs="Times New Roman"/>
          <w:sz w:val="24"/>
          <w:szCs w:val="24"/>
        </w:rPr>
      </w:pPr>
    </w:p>
    <w:p w14:paraId="053BB4CB" w14:textId="77777777" w:rsidR="00621CF3" w:rsidRPr="007E1C68" w:rsidRDefault="00621CF3" w:rsidP="00621CF3">
      <w:pPr>
        <w:spacing w:after="0"/>
        <w:jc w:val="center"/>
        <w:rPr>
          <w:rFonts w:ascii="Times New Roman" w:hAnsi="Times New Roman" w:cs="Times New Roman"/>
          <w:sz w:val="24"/>
          <w:szCs w:val="24"/>
        </w:rPr>
      </w:pPr>
    </w:p>
    <w:p w14:paraId="5E937E93" w14:textId="77777777" w:rsidR="00621CF3" w:rsidRPr="007E1C68" w:rsidRDefault="00621CF3" w:rsidP="00621CF3">
      <w:pPr>
        <w:spacing w:after="0"/>
        <w:jc w:val="center"/>
        <w:rPr>
          <w:rFonts w:ascii="Times New Roman" w:hAnsi="Times New Roman" w:cs="Times New Roman"/>
          <w:sz w:val="24"/>
          <w:szCs w:val="24"/>
        </w:rPr>
      </w:pPr>
    </w:p>
    <w:p w14:paraId="5B6BBB65" w14:textId="77777777" w:rsidR="00621CF3" w:rsidRPr="007E1C68" w:rsidRDefault="00621CF3" w:rsidP="00621CF3">
      <w:pPr>
        <w:spacing w:after="0"/>
        <w:jc w:val="center"/>
        <w:rPr>
          <w:rFonts w:ascii="Times New Roman" w:hAnsi="Times New Roman" w:cs="Times New Roman"/>
          <w:sz w:val="24"/>
          <w:szCs w:val="24"/>
        </w:rPr>
      </w:pPr>
    </w:p>
    <w:p w14:paraId="4F010468" w14:textId="77777777" w:rsidR="00621CF3" w:rsidRPr="007E1C68" w:rsidRDefault="00621CF3" w:rsidP="00621CF3">
      <w:pPr>
        <w:spacing w:after="0"/>
        <w:jc w:val="center"/>
        <w:rPr>
          <w:rFonts w:ascii="Times New Roman" w:hAnsi="Times New Roman" w:cs="Times New Roman"/>
          <w:sz w:val="24"/>
          <w:szCs w:val="24"/>
        </w:rPr>
      </w:pPr>
    </w:p>
    <w:p w14:paraId="7512E724" w14:textId="77777777" w:rsidR="00621CF3" w:rsidRPr="007E1C68" w:rsidRDefault="00621CF3" w:rsidP="00621CF3">
      <w:pPr>
        <w:spacing w:after="0"/>
        <w:jc w:val="center"/>
        <w:rPr>
          <w:rFonts w:ascii="Times New Roman" w:hAnsi="Times New Roman" w:cs="Times New Roman"/>
          <w:sz w:val="24"/>
          <w:szCs w:val="24"/>
        </w:rPr>
      </w:pPr>
    </w:p>
    <w:p w14:paraId="713A365A" w14:textId="77777777" w:rsidR="00621CF3" w:rsidRPr="007E1C68" w:rsidRDefault="00621CF3" w:rsidP="00621CF3">
      <w:pPr>
        <w:spacing w:after="0"/>
        <w:jc w:val="center"/>
        <w:rPr>
          <w:rFonts w:ascii="Times New Roman" w:hAnsi="Times New Roman" w:cs="Times New Roman"/>
          <w:sz w:val="24"/>
          <w:szCs w:val="24"/>
        </w:rPr>
      </w:pPr>
    </w:p>
    <w:p w14:paraId="664E8946" w14:textId="77777777" w:rsidR="00AD4058" w:rsidRPr="007E1C68" w:rsidRDefault="00AD4058" w:rsidP="00621CF3">
      <w:pPr>
        <w:spacing w:after="0"/>
        <w:jc w:val="center"/>
        <w:rPr>
          <w:rFonts w:ascii="Times New Roman" w:hAnsi="Times New Roman" w:cs="Times New Roman"/>
          <w:sz w:val="24"/>
          <w:szCs w:val="24"/>
        </w:rPr>
      </w:pPr>
    </w:p>
    <w:p w14:paraId="6DF53A63" w14:textId="77777777" w:rsidR="00621CF3" w:rsidRPr="007E1C68" w:rsidRDefault="00621CF3" w:rsidP="00621CF3">
      <w:pPr>
        <w:spacing w:after="0"/>
        <w:jc w:val="center"/>
        <w:rPr>
          <w:rFonts w:ascii="Times New Roman" w:hAnsi="Times New Roman" w:cs="Times New Roman"/>
          <w:sz w:val="24"/>
          <w:szCs w:val="24"/>
        </w:rPr>
      </w:pPr>
    </w:p>
    <w:p w14:paraId="73CDE0BF" w14:textId="77777777" w:rsidR="00621CF3" w:rsidRPr="007E1C68" w:rsidRDefault="00621CF3" w:rsidP="00621CF3">
      <w:pPr>
        <w:spacing w:after="0"/>
        <w:jc w:val="center"/>
        <w:rPr>
          <w:rFonts w:ascii="Times New Roman" w:hAnsi="Times New Roman" w:cs="Times New Roman"/>
          <w:sz w:val="24"/>
          <w:szCs w:val="24"/>
        </w:rPr>
      </w:pPr>
    </w:p>
    <w:p w14:paraId="3C33F819" w14:textId="77777777" w:rsidR="00621CF3" w:rsidRPr="007E1C68" w:rsidRDefault="00621CF3" w:rsidP="00621CF3">
      <w:pPr>
        <w:spacing w:after="0"/>
        <w:jc w:val="center"/>
        <w:rPr>
          <w:rFonts w:ascii="Times New Roman" w:hAnsi="Times New Roman" w:cs="Times New Roman"/>
          <w:sz w:val="24"/>
          <w:szCs w:val="24"/>
        </w:rPr>
      </w:pPr>
    </w:p>
    <w:p w14:paraId="30C1A289" w14:textId="77777777" w:rsidR="00621CF3" w:rsidRPr="007E1C68" w:rsidRDefault="00621CF3" w:rsidP="00621CF3">
      <w:pPr>
        <w:spacing w:after="0"/>
        <w:jc w:val="center"/>
        <w:rPr>
          <w:rFonts w:ascii="Times New Roman" w:hAnsi="Times New Roman" w:cs="Times New Roman"/>
          <w:sz w:val="24"/>
          <w:szCs w:val="24"/>
        </w:rPr>
      </w:pPr>
    </w:p>
    <w:p w14:paraId="0F85383D" w14:textId="77777777" w:rsidR="00621CF3" w:rsidRPr="007E1C68" w:rsidRDefault="00621CF3" w:rsidP="00621CF3">
      <w:pPr>
        <w:spacing w:after="0"/>
        <w:jc w:val="center"/>
        <w:rPr>
          <w:rFonts w:ascii="Times New Roman" w:hAnsi="Times New Roman" w:cs="Times New Roman"/>
          <w:sz w:val="24"/>
          <w:szCs w:val="24"/>
        </w:rPr>
      </w:pPr>
    </w:p>
    <w:p w14:paraId="04CB472B" w14:textId="77777777" w:rsidR="00621CF3" w:rsidRPr="007E1C68" w:rsidRDefault="00621CF3" w:rsidP="00621CF3">
      <w:pPr>
        <w:spacing w:after="0"/>
        <w:jc w:val="center"/>
        <w:rPr>
          <w:rFonts w:ascii="Times New Roman" w:hAnsi="Times New Roman" w:cs="Times New Roman"/>
          <w:sz w:val="24"/>
          <w:szCs w:val="24"/>
        </w:rPr>
      </w:pPr>
    </w:p>
    <w:p w14:paraId="0575E948" w14:textId="77777777" w:rsidR="00621CF3" w:rsidRPr="007E1C68" w:rsidRDefault="00621CF3" w:rsidP="00621CF3">
      <w:pPr>
        <w:spacing w:after="0"/>
        <w:jc w:val="center"/>
        <w:rPr>
          <w:rFonts w:ascii="Times New Roman" w:hAnsi="Times New Roman" w:cs="Times New Roman"/>
          <w:sz w:val="24"/>
          <w:szCs w:val="24"/>
        </w:rPr>
      </w:pPr>
    </w:p>
    <w:p w14:paraId="17832C86" w14:textId="77777777" w:rsidR="00621CF3" w:rsidRPr="007E1C68" w:rsidRDefault="00621CF3" w:rsidP="00621CF3">
      <w:pPr>
        <w:spacing w:after="0"/>
        <w:jc w:val="center"/>
        <w:rPr>
          <w:rFonts w:ascii="Times New Roman" w:hAnsi="Times New Roman" w:cs="Times New Roman"/>
          <w:sz w:val="24"/>
          <w:szCs w:val="24"/>
        </w:rPr>
      </w:pPr>
    </w:p>
    <w:p w14:paraId="1E4FE174" w14:textId="77777777" w:rsidR="00621CF3" w:rsidRPr="007E1C68" w:rsidRDefault="00621CF3" w:rsidP="00621CF3">
      <w:pPr>
        <w:spacing w:after="0"/>
        <w:jc w:val="center"/>
        <w:rPr>
          <w:rFonts w:ascii="Times New Roman" w:hAnsi="Times New Roman" w:cs="Times New Roman"/>
          <w:sz w:val="24"/>
          <w:szCs w:val="24"/>
        </w:rPr>
      </w:pPr>
    </w:p>
    <w:p w14:paraId="7988F1A2" w14:textId="77777777" w:rsidR="00621CF3" w:rsidRPr="007E1C68" w:rsidRDefault="00621CF3" w:rsidP="00621CF3">
      <w:pPr>
        <w:spacing w:after="0"/>
        <w:jc w:val="center"/>
        <w:rPr>
          <w:rFonts w:ascii="Times New Roman" w:hAnsi="Times New Roman" w:cs="Times New Roman"/>
          <w:sz w:val="24"/>
          <w:szCs w:val="24"/>
        </w:rPr>
      </w:pPr>
    </w:p>
    <w:p w14:paraId="15AAD388" w14:textId="77777777" w:rsidR="00621CF3" w:rsidRPr="007E1C68" w:rsidRDefault="00621CF3" w:rsidP="00621CF3">
      <w:pPr>
        <w:spacing w:after="0"/>
        <w:jc w:val="center"/>
        <w:rPr>
          <w:rFonts w:ascii="Times New Roman" w:hAnsi="Times New Roman" w:cs="Times New Roman"/>
          <w:sz w:val="24"/>
          <w:szCs w:val="24"/>
        </w:rPr>
      </w:pPr>
    </w:p>
    <w:p w14:paraId="5581CFA9" w14:textId="77777777" w:rsidR="00621CF3" w:rsidRPr="007E1C68" w:rsidRDefault="00621CF3" w:rsidP="00621CF3">
      <w:pPr>
        <w:spacing w:after="0"/>
        <w:jc w:val="center"/>
        <w:rPr>
          <w:rFonts w:ascii="Times New Roman" w:hAnsi="Times New Roman" w:cs="Times New Roman"/>
          <w:sz w:val="24"/>
          <w:szCs w:val="24"/>
        </w:rPr>
      </w:pPr>
    </w:p>
    <w:p w14:paraId="70087CA1" w14:textId="77777777" w:rsidR="00621CF3" w:rsidRPr="007E1C68" w:rsidRDefault="00621CF3" w:rsidP="00621CF3">
      <w:pPr>
        <w:spacing w:after="0"/>
        <w:jc w:val="center"/>
        <w:rPr>
          <w:rFonts w:ascii="Times New Roman" w:hAnsi="Times New Roman" w:cs="Times New Roman"/>
          <w:sz w:val="24"/>
          <w:szCs w:val="24"/>
        </w:rPr>
      </w:pPr>
    </w:p>
    <w:p w14:paraId="10A21E75" w14:textId="77777777" w:rsidR="00621CF3" w:rsidRPr="007E1C68" w:rsidRDefault="00621CF3" w:rsidP="00621CF3">
      <w:pPr>
        <w:spacing w:after="0"/>
        <w:jc w:val="center"/>
        <w:rPr>
          <w:rFonts w:ascii="Times New Roman" w:hAnsi="Times New Roman" w:cs="Times New Roman"/>
          <w:sz w:val="24"/>
          <w:szCs w:val="24"/>
        </w:rPr>
      </w:pPr>
    </w:p>
    <w:p w14:paraId="36772C9F" w14:textId="77777777" w:rsidR="00621CF3" w:rsidRPr="007E1C68" w:rsidRDefault="00621CF3" w:rsidP="00621CF3">
      <w:pPr>
        <w:pStyle w:val="ListeParagraf"/>
        <w:numPr>
          <w:ilvl w:val="0"/>
          <w:numId w:val="1"/>
        </w:numPr>
        <w:rPr>
          <w:rFonts w:ascii="Times New Roman" w:hAnsi="Times New Roman" w:cs="Times New Roman"/>
          <w:b/>
          <w:sz w:val="24"/>
          <w:szCs w:val="24"/>
        </w:rPr>
      </w:pPr>
      <w:r w:rsidRPr="007E1C68">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1803"/>
        <w:gridCol w:w="1896"/>
        <w:gridCol w:w="5363"/>
      </w:tblGrid>
      <w:tr w:rsidR="001B1348" w:rsidRPr="007E1C68" w14:paraId="1687B3A0" w14:textId="77777777" w:rsidTr="008260F4">
        <w:trPr>
          <w:trHeight w:val="818"/>
        </w:trPr>
        <w:tc>
          <w:tcPr>
            <w:tcW w:w="3510" w:type="dxa"/>
            <w:gridSpan w:val="2"/>
          </w:tcPr>
          <w:p w14:paraId="14F7997E" w14:textId="77777777" w:rsidR="001B1348" w:rsidRPr="007E1C68" w:rsidRDefault="001B1348" w:rsidP="001B1348">
            <w:pPr>
              <w:jc w:val="center"/>
              <w:rPr>
                <w:rFonts w:ascii="Times New Roman" w:hAnsi="Times New Roman" w:cs="Times New Roman"/>
                <w:b/>
                <w:sz w:val="24"/>
                <w:szCs w:val="24"/>
              </w:rPr>
            </w:pPr>
            <w:r w:rsidRPr="007E1C68">
              <w:rPr>
                <w:rFonts w:ascii="Times New Roman" w:hAnsi="Times New Roman" w:cs="Times New Roman"/>
                <w:b/>
                <w:sz w:val="24"/>
                <w:szCs w:val="24"/>
              </w:rPr>
              <w:t>PORTFÖYE BAKIŞ</w:t>
            </w:r>
          </w:p>
          <w:p w14:paraId="79C8466B" w14:textId="77777777" w:rsidR="001B1348" w:rsidRPr="007E1C68" w:rsidRDefault="001B1348" w:rsidP="001B1348">
            <w:pPr>
              <w:jc w:val="center"/>
              <w:rPr>
                <w:rFonts w:ascii="Times New Roman" w:hAnsi="Times New Roman" w:cs="Times New Roman"/>
                <w:sz w:val="24"/>
                <w:szCs w:val="24"/>
              </w:rPr>
            </w:pPr>
            <w:r w:rsidRPr="007E1C68">
              <w:rPr>
                <w:rFonts w:ascii="Times New Roman" w:hAnsi="Times New Roman" w:cs="Times New Roman"/>
                <w:sz w:val="24"/>
                <w:szCs w:val="24"/>
              </w:rPr>
              <w:t>Fon’un Halka Arz Tarihi:</w:t>
            </w:r>
          </w:p>
          <w:p w14:paraId="13427A4C" w14:textId="14BD4CC8" w:rsidR="001B1348" w:rsidRPr="007E1C68" w:rsidRDefault="0038254E" w:rsidP="001B1348">
            <w:pPr>
              <w:jc w:val="center"/>
              <w:rPr>
                <w:rFonts w:ascii="Times New Roman" w:hAnsi="Times New Roman" w:cs="Times New Roman"/>
                <w:sz w:val="24"/>
                <w:szCs w:val="24"/>
              </w:rPr>
            </w:pPr>
            <w:r w:rsidRPr="007E1C68">
              <w:rPr>
                <w:rFonts w:ascii="Times New Roman" w:hAnsi="Times New Roman" w:cs="Times New Roman"/>
                <w:sz w:val="24"/>
                <w:szCs w:val="24"/>
              </w:rPr>
              <w:t>1</w:t>
            </w:r>
            <w:r w:rsidR="00BB1D75">
              <w:rPr>
                <w:rFonts w:ascii="Times New Roman" w:hAnsi="Times New Roman" w:cs="Times New Roman"/>
                <w:sz w:val="24"/>
                <w:szCs w:val="24"/>
              </w:rPr>
              <w:t>5</w:t>
            </w:r>
            <w:r w:rsidRPr="007E1C68">
              <w:rPr>
                <w:rFonts w:ascii="Times New Roman" w:hAnsi="Times New Roman" w:cs="Times New Roman"/>
                <w:sz w:val="24"/>
                <w:szCs w:val="24"/>
              </w:rPr>
              <w:t>/02/2023</w:t>
            </w:r>
          </w:p>
        </w:tc>
        <w:tc>
          <w:tcPr>
            <w:tcW w:w="5477" w:type="dxa"/>
          </w:tcPr>
          <w:p w14:paraId="785A8029" w14:textId="77777777" w:rsidR="001B1348" w:rsidRPr="007E1C68" w:rsidRDefault="001B1348" w:rsidP="001B1348">
            <w:pPr>
              <w:jc w:val="center"/>
              <w:rPr>
                <w:rFonts w:ascii="Times New Roman" w:hAnsi="Times New Roman" w:cs="Times New Roman"/>
                <w:b/>
                <w:sz w:val="24"/>
                <w:szCs w:val="24"/>
              </w:rPr>
            </w:pPr>
          </w:p>
          <w:p w14:paraId="42F39AD5" w14:textId="77777777" w:rsidR="001B1348" w:rsidRPr="007E1C68" w:rsidRDefault="001B1348" w:rsidP="001B1348">
            <w:pPr>
              <w:jc w:val="center"/>
              <w:rPr>
                <w:rFonts w:ascii="Times New Roman" w:hAnsi="Times New Roman" w:cs="Times New Roman"/>
                <w:b/>
                <w:sz w:val="24"/>
                <w:szCs w:val="24"/>
              </w:rPr>
            </w:pPr>
            <w:r w:rsidRPr="007E1C68">
              <w:rPr>
                <w:rFonts w:ascii="Times New Roman" w:hAnsi="Times New Roman" w:cs="Times New Roman"/>
                <w:b/>
                <w:sz w:val="24"/>
                <w:szCs w:val="24"/>
              </w:rPr>
              <w:t>YATIRIM VE YÖNETİME İLİŞKİN BİLGİLER</w:t>
            </w:r>
          </w:p>
        </w:tc>
      </w:tr>
      <w:tr w:rsidR="001B1348" w:rsidRPr="007E1C68" w14:paraId="52D08609" w14:textId="77777777" w:rsidTr="008260F4">
        <w:trPr>
          <w:trHeight w:val="272"/>
        </w:trPr>
        <w:tc>
          <w:tcPr>
            <w:tcW w:w="3510" w:type="dxa"/>
            <w:gridSpan w:val="2"/>
          </w:tcPr>
          <w:p w14:paraId="6F02B738" w14:textId="407718AB" w:rsidR="001B1348" w:rsidRPr="007E1C68" w:rsidRDefault="00CE5053" w:rsidP="007D75CD">
            <w:pPr>
              <w:jc w:val="center"/>
              <w:rPr>
                <w:rFonts w:ascii="Times New Roman" w:hAnsi="Times New Roman" w:cs="Times New Roman"/>
                <w:b/>
                <w:sz w:val="24"/>
                <w:szCs w:val="24"/>
              </w:rPr>
            </w:pPr>
            <w:r w:rsidRPr="00CE5053">
              <w:rPr>
                <w:rFonts w:ascii="Times New Roman" w:hAnsi="Times New Roman" w:cs="Times New Roman"/>
                <w:b/>
                <w:sz w:val="24"/>
                <w:szCs w:val="24"/>
              </w:rPr>
              <w:t>30 Haziran 2024 itibariyle</w:t>
            </w:r>
          </w:p>
        </w:tc>
        <w:tc>
          <w:tcPr>
            <w:tcW w:w="5477" w:type="dxa"/>
          </w:tcPr>
          <w:p w14:paraId="563BE517" w14:textId="77777777" w:rsidR="001B1348" w:rsidRPr="007E1C68" w:rsidRDefault="001B1348" w:rsidP="001B1348">
            <w:pPr>
              <w:jc w:val="center"/>
              <w:rPr>
                <w:rFonts w:ascii="Times New Roman" w:hAnsi="Times New Roman" w:cs="Times New Roman"/>
                <w:b/>
                <w:sz w:val="24"/>
                <w:szCs w:val="24"/>
              </w:rPr>
            </w:pPr>
            <w:r w:rsidRPr="007E1C68">
              <w:rPr>
                <w:rFonts w:ascii="Times New Roman" w:hAnsi="Times New Roman" w:cs="Times New Roman"/>
                <w:b/>
                <w:sz w:val="24"/>
                <w:szCs w:val="24"/>
              </w:rPr>
              <w:t>Portföy Yöneticileri</w:t>
            </w:r>
          </w:p>
        </w:tc>
      </w:tr>
      <w:tr w:rsidR="001B1348" w:rsidRPr="007E1C68" w14:paraId="1C4CE836" w14:textId="77777777" w:rsidTr="008260F4">
        <w:trPr>
          <w:trHeight w:val="546"/>
        </w:trPr>
        <w:tc>
          <w:tcPr>
            <w:tcW w:w="1823" w:type="dxa"/>
          </w:tcPr>
          <w:p w14:paraId="24B2E994" w14:textId="77777777" w:rsidR="001B1348" w:rsidRPr="007E1C68" w:rsidRDefault="001B1348" w:rsidP="00A05B08">
            <w:pPr>
              <w:rPr>
                <w:rFonts w:ascii="Times New Roman" w:hAnsi="Times New Roman" w:cs="Times New Roman"/>
                <w:sz w:val="24"/>
                <w:szCs w:val="24"/>
              </w:rPr>
            </w:pPr>
            <w:r w:rsidRPr="007E1C68">
              <w:rPr>
                <w:rFonts w:ascii="Times New Roman" w:hAnsi="Times New Roman" w:cs="Times New Roman"/>
                <w:sz w:val="24"/>
                <w:szCs w:val="24"/>
              </w:rPr>
              <w:t>Fon Toplam Değeri</w:t>
            </w:r>
          </w:p>
        </w:tc>
        <w:tc>
          <w:tcPr>
            <w:tcW w:w="1687" w:type="dxa"/>
          </w:tcPr>
          <w:p w14:paraId="7EB7923A" w14:textId="40491B55" w:rsidR="001B1348" w:rsidRPr="007E1C68" w:rsidRDefault="00582B59" w:rsidP="00236423">
            <w:pPr>
              <w:jc w:val="right"/>
              <w:rPr>
                <w:rFonts w:ascii="Times New Roman" w:hAnsi="Times New Roman" w:cs="Times New Roman"/>
                <w:sz w:val="24"/>
                <w:szCs w:val="24"/>
              </w:rPr>
            </w:pPr>
            <w:r w:rsidRPr="00582B59">
              <w:rPr>
                <w:rFonts w:ascii="Times New Roman" w:hAnsi="Times New Roman" w:cs="Times New Roman"/>
                <w:sz w:val="24"/>
                <w:szCs w:val="24"/>
              </w:rPr>
              <w:t>1.435.974.703,16</w:t>
            </w:r>
            <w:r w:rsidR="00B746AD" w:rsidRPr="00B746AD">
              <w:rPr>
                <w:rFonts w:ascii="Times New Roman" w:hAnsi="Times New Roman" w:cs="Times New Roman"/>
                <w:sz w:val="24"/>
                <w:szCs w:val="24"/>
              </w:rPr>
              <w:tab/>
            </w:r>
            <w:r w:rsidR="00B746AD" w:rsidRPr="00B746AD">
              <w:rPr>
                <w:rFonts w:ascii="Times New Roman" w:hAnsi="Times New Roman" w:cs="Times New Roman"/>
                <w:sz w:val="24"/>
                <w:szCs w:val="24"/>
              </w:rPr>
              <w:tab/>
            </w:r>
          </w:p>
        </w:tc>
        <w:tc>
          <w:tcPr>
            <w:tcW w:w="5477" w:type="dxa"/>
          </w:tcPr>
          <w:p w14:paraId="0CE2B179" w14:textId="73D26F5E" w:rsidR="00E3650A" w:rsidRDefault="00165A3F"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515EF007" w:rsidR="002E7779" w:rsidRPr="007E1C68" w:rsidRDefault="002E7779" w:rsidP="00CF029B">
            <w:pPr>
              <w:rPr>
                <w:rFonts w:ascii="Times New Roman" w:hAnsi="Times New Roman" w:cs="Times New Roman"/>
                <w:sz w:val="24"/>
                <w:szCs w:val="24"/>
              </w:rPr>
            </w:pPr>
            <w:r>
              <w:rPr>
                <w:rFonts w:ascii="Times New Roman" w:hAnsi="Times New Roman" w:cs="Times New Roman"/>
                <w:sz w:val="24"/>
                <w:szCs w:val="24"/>
              </w:rPr>
              <w:t>Yunus Şahin</w:t>
            </w:r>
          </w:p>
        </w:tc>
      </w:tr>
      <w:tr w:rsidR="001B1348" w:rsidRPr="007E1C68" w14:paraId="49414BC0" w14:textId="77777777" w:rsidTr="008260F4">
        <w:trPr>
          <w:trHeight w:val="546"/>
        </w:trPr>
        <w:tc>
          <w:tcPr>
            <w:tcW w:w="1823" w:type="dxa"/>
          </w:tcPr>
          <w:p w14:paraId="4D752AFF" w14:textId="77777777" w:rsidR="001B1348" w:rsidRPr="007E1C68" w:rsidRDefault="001B1348" w:rsidP="00A05B08">
            <w:pPr>
              <w:rPr>
                <w:rFonts w:ascii="Times New Roman" w:hAnsi="Times New Roman" w:cs="Times New Roman"/>
                <w:sz w:val="24"/>
                <w:szCs w:val="24"/>
              </w:rPr>
            </w:pPr>
            <w:r w:rsidRPr="007E1C68">
              <w:rPr>
                <w:rFonts w:ascii="Times New Roman" w:hAnsi="Times New Roman" w:cs="Times New Roman"/>
                <w:sz w:val="24"/>
                <w:szCs w:val="24"/>
              </w:rPr>
              <w:t>Birim Pay Değeri</w:t>
            </w:r>
          </w:p>
        </w:tc>
        <w:tc>
          <w:tcPr>
            <w:tcW w:w="1687" w:type="dxa"/>
          </w:tcPr>
          <w:p w14:paraId="22FF4823" w14:textId="75FD8276" w:rsidR="00237C1F" w:rsidRPr="007E1C68" w:rsidRDefault="00582B59" w:rsidP="00236423">
            <w:pPr>
              <w:jc w:val="right"/>
              <w:rPr>
                <w:rFonts w:ascii="Times New Roman" w:hAnsi="Times New Roman" w:cs="Times New Roman"/>
                <w:sz w:val="24"/>
                <w:szCs w:val="24"/>
              </w:rPr>
            </w:pPr>
            <w:r w:rsidRPr="00582B59">
              <w:rPr>
                <w:rFonts w:ascii="Times New Roman" w:hAnsi="Times New Roman" w:cs="Times New Roman"/>
                <w:sz w:val="24"/>
                <w:szCs w:val="24"/>
              </w:rPr>
              <w:t>3,185454</w:t>
            </w:r>
          </w:p>
        </w:tc>
        <w:tc>
          <w:tcPr>
            <w:tcW w:w="5477" w:type="dxa"/>
          </w:tcPr>
          <w:p w14:paraId="367F35D7" w14:textId="77777777" w:rsidR="001B1348" w:rsidRPr="007E1C68" w:rsidRDefault="003D66F7" w:rsidP="003D66F7">
            <w:pPr>
              <w:jc w:val="center"/>
              <w:rPr>
                <w:rFonts w:ascii="Times New Roman" w:hAnsi="Times New Roman" w:cs="Times New Roman"/>
                <w:b/>
                <w:sz w:val="24"/>
                <w:szCs w:val="24"/>
              </w:rPr>
            </w:pPr>
            <w:r w:rsidRPr="007E1C68">
              <w:rPr>
                <w:rFonts w:ascii="Times New Roman" w:hAnsi="Times New Roman" w:cs="Times New Roman"/>
                <w:b/>
                <w:sz w:val="24"/>
                <w:szCs w:val="24"/>
              </w:rPr>
              <w:t>Fon’un Yatırım Amacı ve Stratejisi</w:t>
            </w:r>
          </w:p>
        </w:tc>
      </w:tr>
      <w:tr w:rsidR="00E50129" w:rsidRPr="007E1C68" w14:paraId="41F7A0D8" w14:textId="77777777" w:rsidTr="008260F4">
        <w:trPr>
          <w:trHeight w:val="272"/>
        </w:trPr>
        <w:tc>
          <w:tcPr>
            <w:tcW w:w="1823" w:type="dxa"/>
          </w:tcPr>
          <w:p w14:paraId="6903EC00" w14:textId="77777777" w:rsidR="00E50129" w:rsidRPr="007E1C68" w:rsidRDefault="00E50129" w:rsidP="00A05B08">
            <w:pPr>
              <w:rPr>
                <w:rFonts w:ascii="Times New Roman" w:hAnsi="Times New Roman" w:cs="Times New Roman"/>
                <w:sz w:val="24"/>
                <w:szCs w:val="24"/>
              </w:rPr>
            </w:pPr>
            <w:r w:rsidRPr="007E1C68">
              <w:rPr>
                <w:rFonts w:ascii="Times New Roman" w:hAnsi="Times New Roman" w:cs="Times New Roman"/>
                <w:sz w:val="24"/>
                <w:szCs w:val="24"/>
              </w:rPr>
              <w:t>Yatırımcı Sayısı</w:t>
            </w:r>
          </w:p>
        </w:tc>
        <w:tc>
          <w:tcPr>
            <w:tcW w:w="1687" w:type="dxa"/>
          </w:tcPr>
          <w:p w14:paraId="5681A160" w14:textId="0969D72C" w:rsidR="00E50129" w:rsidRPr="007E1C68" w:rsidRDefault="004A6EE7" w:rsidP="003B245E">
            <w:pPr>
              <w:jc w:val="right"/>
              <w:rPr>
                <w:rFonts w:ascii="Times New Roman" w:hAnsi="Times New Roman" w:cs="Times New Roman"/>
                <w:sz w:val="24"/>
                <w:szCs w:val="24"/>
              </w:rPr>
            </w:pPr>
            <w:r>
              <w:rPr>
                <w:rFonts w:ascii="Times New Roman" w:hAnsi="Times New Roman" w:cs="Times New Roman"/>
                <w:sz w:val="24"/>
                <w:szCs w:val="24"/>
              </w:rPr>
              <w:t>116</w:t>
            </w:r>
          </w:p>
        </w:tc>
        <w:tc>
          <w:tcPr>
            <w:tcW w:w="5477" w:type="dxa"/>
            <w:vMerge w:val="restart"/>
          </w:tcPr>
          <w:p w14:paraId="33B5B3E4" w14:textId="386D1B8D" w:rsidR="0038254E" w:rsidRPr="007E1C68" w:rsidRDefault="0038254E" w:rsidP="0038254E">
            <w:pPr>
              <w:jc w:val="both"/>
              <w:rPr>
                <w:rFonts w:ascii="Times New Roman" w:hAnsi="Times New Roman" w:cs="Times New Roman"/>
              </w:rPr>
            </w:pPr>
            <w:r w:rsidRPr="007E1C68">
              <w:rPr>
                <w:rFonts w:ascii="Times New Roman" w:hAnsi="Times New Roman" w:cs="Times New Roman"/>
              </w:rPr>
              <w:t xml:space="preserve">Fon’un hisse senedi yoğun fon olması nedeniyle Fon portföy değerinin en az </w:t>
            </w:r>
            <w:proofErr w:type="gramStart"/>
            <w:r w:rsidRPr="007E1C68">
              <w:rPr>
                <w:rFonts w:ascii="Times New Roman" w:hAnsi="Times New Roman" w:cs="Times New Roman"/>
              </w:rPr>
              <w:t>%80</w:t>
            </w:r>
            <w:proofErr w:type="gramEnd"/>
            <w:r w:rsidRPr="007E1C68">
              <w:rPr>
                <w:rFonts w:ascii="Times New Roman" w:hAnsi="Times New Roman" w:cs="Times New Roman"/>
              </w:rPr>
              <w:t>’i devamlı olarak menkul kıymet yatırım ortaklıkları payları hariç olmak üzere BIST’te işlem gören ihraççı payları, ihraççı paylarına ve ihraççı payı endekslerine dayalı olarak yapılan vadeli</w:t>
            </w:r>
          </w:p>
          <w:p w14:paraId="4FFC8FED" w14:textId="36955B4C" w:rsidR="0038254E" w:rsidRPr="007E1C68" w:rsidRDefault="0038254E" w:rsidP="0038254E">
            <w:pPr>
              <w:jc w:val="both"/>
              <w:rPr>
                <w:rFonts w:ascii="Times New Roman" w:hAnsi="Times New Roman" w:cs="Times New Roman"/>
              </w:rPr>
            </w:pPr>
            <w:r w:rsidRPr="007E1C68">
              <w:rPr>
                <w:rFonts w:ascii="Times New Roman" w:hAnsi="Times New Roman" w:cs="Times New Roman"/>
              </w:rPr>
              <w:t>işlem sözleşmelerinin nakit teminatları, ihraççı paylarına ve ihraççı payına dayalı opsiyon sözleşmelerinin primleri ile borsada işlem gören ihraççı paylarına ve ihraççı payına dayalı aracı kuruluş varantlarına ve ihraççı paylarından oluşan endeksleri 27/11/2013 tarihli ve 28834 sayılı</w:t>
            </w:r>
          </w:p>
          <w:p w14:paraId="4618D6DC" w14:textId="4FEBA950" w:rsidR="00E50129" w:rsidRPr="007E1C68" w:rsidRDefault="0038254E" w:rsidP="0038254E">
            <w:pPr>
              <w:jc w:val="both"/>
              <w:rPr>
                <w:rFonts w:ascii="Times New Roman" w:hAnsi="Times New Roman" w:cs="Times New Roman"/>
              </w:rPr>
            </w:pPr>
            <w:r w:rsidRPr="007E1C68">
              <w:rPr>
                <w:rFonts w:ascii="Times New Roman" w:hAnsi="Times New Roman" w:cs="Times New Roman"/>
              </w:rPr>
              <w:t>Resmi Gazete’de yayımlanan Borsa Yatırım Fonlarına İlişkin Esaslar Tebliği (III-52.2)’nin 5 inci maddesinin dördüncü fıkrasının (a) bendi kapsamında takip etmek üzere kurulan borsa yatırım fonu paylarına yatırılır</w:t>
            </w:r>
          </w:p>
        </w:tc>
      </w:tr>
      <w:tr w:rsidR="00E50129" w:rsidRPr="007E1C68" w14:paraId="1F67F208" w14:textId="77777777" w:rsidTr="008260F4">
        <w:trPr>
          <w:trHeight w:val="546"/>
        </w:trPr>
        <w:tc>
          <w:tcPr>
            <w:tcW w:w="1823" w:type="dxa"/>
          </w:tcPr>
          <w:p w14:paraId="53E26006" w14:textId="77777777" w:rsidR="00E50129" w:rsidRPr="007E1C68" w:rsidRDefault="00E50129" w:rsidP="00A05B08">
            <w:pPr>
              <w:rPr>
                <w:rFonts w:ascii="Times New Roman" w:hAnsi="Times New Roman" w:cs="Times New Roman"/>
                <w:sz w:val="24"/>
                <w:szCs w:val="24"/>
              </w:rPr>
            </w:pPr>
            <w:r w:rsidRPr="007E1C68">
              <w:rPr>
                <w:rFonts w:ascii="Times New Roman" w:hAnsi="Times New Roman" w:cs="Times New Roman"/>
                <w:sz w:val="24"/>
                <w:szCs w:val="24"/>
              </w:rPr>
              <w:t>Tedavül Oranı (%)</w:t>
            </w:r>
          </w:p>
        </w:tc>
        <w:tc>
          <w:tcPr>
            <w:tcW w:w="1687" w:type="dxa"/>
          </w:tcPr>
          <w:p w14:paraId="2E8AB30D" w14:textId="5FD05FCA" w:rsidR="00E50129" w:rsidRPr="007E1C68" w:rsidRDefault="00B746AD" w:rsidP="00236423">
            <w:pPr>
              <w:jc w:val="right"/>
              <w:rPr>
                <w:rFonts w:ascii="Times New Roman" w:hAnsi="Times New Roman" w:cs="Times New Roman"/>
                <w:sz w:val="24"/>
                <w:szCs w:val="24"/>
              </w:rPr>
            </w:pPr>
            <w:r>
              <w:rPr>
                <w:rFonts w:ascii="Times New Roman" w:hAnsi="Times New Roman" w:cs="Times New Roman"/>
                <w:sz w:val="24"/>
                <w:szCs w:val="24"/>
              </w:rPr>
              <w:t>9,</w:t>
            </w:r>
            <w:r w:rsidR="008558F3">
              <w:rPr>
                <w:rFonts w:ascii="Times New Roman" w:hAnsi="Times New Roman" w:cs="Times New Roman"/>
                <w:sz w:val="24"/>
                <w:szCs w:val="24"/>
              </w:rPr>
              <w:t>02</w:t>
            </w:r>
          </w:p>
        </w:tc>
        <w:tc>
          <w:tcPr>
            <w:tcW w:w="5477" w:type="dxa"/>
            <w:vMerge/>
          </w:tcPr>
          <w:p w14:paraId="1A03D0A4" w14:textId="77777777" w:rsidR="00E50129" w:rsidRPr="007E1C68" w:rsidRDefault="00E50129" w:rsidP="00E50129">
            <w:pPr>
              <w:jc w:val="both"/>
              <w:rPr>
                <w:rFonts w:ascii="Times New Roman" w:hAnsi="Times New Roman" w:cs="Times New Roman"/>
                <w:sz w:val="24"/>
                <w:szCs w:val="24"/>
              </w:rPr>
            </w:pPr>
          </w:p>
        </w:tc>
      </w:tr>
      <w:tr w:rsidR="00E50129" w:rsidRPr="007E1C68" w14:paraId="1F1227F2" w14:textId="77777777" w:rsidTr="008260F4">
        <w:trPr>
          <w:trHeight w:val="272"/>
        </w:trPr>
        <w:tc>
          <w:tcPr>
            <w:tcW w:w="3510" w:type="dxa"/>
            <w:gridSpan w:val="2"/>
          </w:tcPr>
          <w:p w14:paraId="71BCD733" w14:textId="77777777" w:rsidR="00E50129" w:rsidRPr="007E1C68" w:rsidRDefault="00E50129" w:rsidP="003D66F7">
            <w:pPr>
              <w:jc w:val="center"/>
              <w:rPr>
                <w:rFonts w:ascii="Times New Roman" w:hAnsi="Times New Roman" w:cs="Times New Roman"/>
                <w:b/>
                <w:sz w:val="24"/>
                <w:szCs w:val="24"/>
              </w:rPr>
            </w:pPr>
            <w:r w:rsidRPr="007E1C68">
              <w:rPr>
                <w:rFonts w:ascii="Times New Roman" w:hAnsi="Times New Roman" w:cs="Times New Roman"/>
                <w:b/>
                <w:sz w:val="24"/>
                <w:szCs w:val="24"/>
              </w:rPr>
              <w:t>Portföy Dağılımı (%)</w:t>
            </w:r>
          </w:p>
        </w:tc>
        <w:tc>
          <w:tcPr>
            <w:tcW w:w="5477" w:type="dxa"/>
            <w:vMerge/>
          </w:tcPr>
          <w:p w14:paraId="7498A580" w14:textId="77777777" w:rsidR="00E50129" w:rsidRPr="007E1C68" w:rsidRDefault="00E50129" w:rsidP="00E50129">
            <w:pPr>
              <w:jc w:val="both"/>
              <w:rPr>
                <w:rFonts w:ascii="Times New Roman" w:hAnsi="Times New Roman" w:cs="Times New Roman"/>
                <w:sz w:val="24"/>
                <w:szCs w:val="24"/>
              </w:rPr>
            </w:pPr>
          </w:p>
        </w:tc>
      </w:tr>
      <w:tr w:rsidR="00F70D62" w:rsidRPr="007E1C68" w14:paraId="1F33CD0F" w14:textId="77777777" w:rsidTr="00806F20">
        <w:trPr>
          <w:trHeight w:val="326"/>
        </w:trPr>
        <w:tc>
          <w:tcPr>
            <w:tcW w:w="1823" w:type="dxa"/>
            <w:tcBorders>
              <w:bottom w:val="single" w:sz="4" w:space="0" w:color="auto"/>
            </w:tcBorders>
          </w:tcPr>
          <w:p w14:paraId="555588A9" w14:textId="59C3797C" w:rsidR="00F70D62" w:rsidRPr="007E1C68" w:rsidRDefault="00806F20" w:rsidP="00D7678B">
            <w:pPr>
              <w:rPr>
                <w:rFonts w:ascii="Times New Roman" w:hAnsi="Times New Roman" w:cs="Times New Roman"/>
                <w:sz w:val="24"/>
                <w:szCs w:val="24"/>
              </w:rPr>
            </w:pPr>
            <w:r w:rsidRPr="007E1C68">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57216" behindDoc="0" locked="0" layoutInCell="1" allowOverlap="1" wp14:anchorId="3B186922" wp14:editId="02ABC410">
                      <wp:simplePos x="0" y="0"/>
                      <wp:positionH relativeFrom="column">
                        <wp:posOffset>1081405</wp:posOffset>
                      </wp:positionH>
                      <wp:positionV relativeFrom="paragraph">
                        <wp:posOffset>194098</wp:posOffset>
                      </wp:positionV>
                      <wp:extent cx="0" cy="736600"/>
                      <wp:effectExtent l="0" t="0" r="19050" b="25400"/>
                      <wp:wrapNone/>
                      <wp:docPr id="4" name="Düz Bağlayıcı 4"/>
                      <wp:cNvGraphicFramePr/>
                      <a:graphic xmlns:a="http://schemas.openxmlformats.org/drawingml/2006/main">
                        <a:graphicData uri="http://schemas.microsoft.com/office/word/2010/wordprocessingShape">
                          <wps:wsp>
                            <wps:cNvCnPr/>
                            <wps:spPr>
                              <a:xfrm>
                                <a:off x="0" y="0"/>
                                <a:ext cx="0" cy="736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648294" id="Düz Bağlayıcı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15pt,15.3pt" to="85.1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" strokecolor="black [3213]" strokeweight=".5pt">
                      <v:stroke joinstyle="miter"/>
                    </v:line>
                  </w:pict>
                </mc:Fallback>
              </mc:AlternateContent>
            </w:r>
            <w:r w:rsidR="00F70D62" w:rsidRPr="007E1C68">
              <w:rPr>
                <w:rFonts w:ascii="Times New Roman" w:hAnsi="Times New Roman" w:cs="Times New Roman"/>
                <w:sz w:val="24"/>
                <w:szCs w:val="24"/>
              </w:rPr>
              <w:t>Mevduat</w:t>
            </w:r>
          </w:p>
        </w:tc>
        <w:tc>
          <w:tcPr>
            <w:tcW w:w="1687" w:type="dxa"/>
            <w:tcBorders>
              <w:bottom w:val="single" w:sz="4" w:space="0" w:color="auto"/>
            </w:tcBorders>
          </w:tcPr>
          <w:p w14:paraId="4D68AB1D" w14:textId="5EE478FF" w:rsidR="00F70D62" w:rsidRPr="007E1C68" w:rsidRDefault="00AE73E4" w:rsidP="00D7678B">
            <w:pPr>
              <w:jc w:val="right"/>
              <w:rPr>
                <w:rFonts w:ascii="Times New Roman" w:hAnsi="Times New Roman" w:cs="Times New Roman"/>
                <w:sz w:val="24"/>
                <w:szCs w:val="24"/>
              </w:rPr>
            </w:pPr>
            <w:r>
              <w:rPr>
                <w:rFonts w:ascii="Times New Roman" w:hAnsi="Times New Roman" w:cs="Times New Roman"/>
                <w:sz w:val="24"/>
                <w:szCs w:val="24"/>
              </w:rPr>
              <w:t>55,69</w:t>
            </w:r>
          </w:p>
        </w:tc>
        <w:tc>
          <w:tcPr>
            <w:tcW w:w="5477" w:type="dxa"/>
            <w:vMerge/>
          </w:tcPr>
          <w:p w14:paraId="43794AB5" w14:textId="77777777" w:rsidR="00F70D62" w:rsidRPr="007E1C68" w:rsidRDefault="00F70D62" w:rsidP="00AF3A9D">
            <w:pPr>
              <w:rPr>
                <w:rFonts w:ascii="Times New Roman" w:hAnsi="Times New Roman" w:cs="Times New Roman"/>
                <w:sz w:val="24"/>
                <w:szCs w:val="24"/>
              </w:rPr>
            </w:pPr>
          </w:p>
        </w:tc>
      </w:tr>
      <w:tr w:rsidR="0080636E" w:rsidRPr="007E1C68" w14:paraId="74AF8168" w14:textId="77777777" w:rsidTr="00806F20">
        <w:trPr>
          <w:trHeight w:val="326"/>
        </w:trPr>
        <w:tc>
          <w:tcPr>
            <w:tcW w:w="1823" w:type="dxa"/>
            <w:tcBorders>
              <w:bottom w:val="single" w:sz="4" w:space="0" w:color="auto"/>
            </w:tcBorders>
          </w:tcPr>
          <w:p w14:paraId="35B66F37" w14:textId="4D32FBD5" w:rsidR="0080636E" w:rsidRPr="007E1C68" w:rsidRDefault="00AE73E4" w:rsidP="00D7678B">
            <w:pP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Repo</w:t>
            </w:r>
          </w:p>
        </w:tc>
        <w:tc>
          <w:tcPr>
            <w:tcW w:w="1687" w:type="dxa"/>
            <w:tcBorders>
              <w:bottom w:val="single" w:sz="4" w:space="0" w:color="auto"/>
            </w:tcBorders>
          </w:tcPr>
          <w:p w14:paraId="32D56593" w14:textId="13A5804E" w:rsidR="0080636E" w:rsidRPr="007E1C68" w:rsidRDefault="00AE73E4" w:rsidP="00D7678B">
            <w:pPr>
              <w:jc w:val="right"/>
              <w:rPr>
                <w:rFonts w:ascii="Times New Roman" w:hAnsi="Times New Roman" w:cs="Times New Roman"/>
                <w:sz w:val="24"/>
                <w:szCs w:val="24"/>
              </w:rPr>
            </w:pPr>
            <w:r>
              <w:rPr>
                <w:rFonts w:ascii="Times New Roman" w:hAnsi="Times New Roman" w:cs="Times New Roman"/>
                <w:sz w:val="24"/>
                <w:szCs w:val="24"/>
              </w:rPr>
              <w:t>-63</w:t>
            </w:r>
          </w:p>
        </w:tc>
        <w:tc>
          <w:tcPr>
            <w:tcW w:w="5477" w:type="dxa"/>
            <w:vMerge/>
          </w:tcPr>
          <w:p w14:paraId="3FA69504" w14:textId="77777777" w:rsidR="0080636E" w:rsidRPr="007E1C68" w:rsidRDefault="0080636E" w:rsidP="00AF3A9D">
            <w:pPr>
              <w:rPr>
                <w:rFonts w:ascii="Times New Roman" w:hAnsi="Times New Roman" w:cs="Times New Roman"/>
                <w:sz w:val="24"/>
                <w:szCs w:val="24"/>
              </w:rPr>
            </w:pPr>
          </w:p>
        </w:tc>
      </w:tr>
      <w:tr w:rsidR="0080636E" w:rsidRPr="007E1C68" w14:paraId="66D99588" w14:textId="77777777" w:rsidTr="00806F20">
        <w:trPr>
          <w:trHeight w:val="326"/>
        </w:trPr>
        <w:tc>
          <w:tcPr>
            <w:tcW w:w="1823" w:type="dxa"/>
            <w:tcBorders>
              <w:bottom w:val="single" w:sz="4" w:space="0" w:color="auto"/>
            </w:tcBorders>
          </w:tcPr>
          <w:p w14:paraId="58F2F4BA" w14:textId="06604FDE" w:rsidR="0080636E" w:rsidRPr="007E1C68" w:rsidRDefault="0080636E" w:rsidP="00D7678B">
            <w:pPr>
              <w:rPr>
                <w:rFonts w:ascii="Times New Roman" w:hAnsi="Times New Roman" w:cs="Times New Roman"/>
                <w:noProof/>
                <w:color w:val="000000" w:themeColor="text1"/>
                <w:sz w:val="24"/>
                <w:szCs w:val="24"/>
              </w:rPr>
            </w:pPr>
            <w:r w:rsidRPr="007E1C68">
              <w:rPr>
                <w:rFonts w:ascii="Times New Roman" w:hAnsi="Times New Roman" w:cs="Times New Roman"/>
                <w:noProof/>
                <w:color w:val="000000" w:themeColor="text1"/>
                <w:sz w:val="24"/>
                <w:szCs w:val="24"/>
              </w:rPr>
              <w:t>Paylar</w:t>
            </w:r>
          </w:p>
        </w:tc>
        <w:tc>
          <w:tcPr>
            <w:tcW w:w="1687" w:type="dxa"/>
            <w:tcBorders>
              <w:bottom w:val="single" w:sz="4" w:space="0" w:color="auto"/>
            </w:tcBorders>
          </w:tcPr>
          <w:p w14:paraId="7BA35D42" w14:textId="18898CD7" w:rsidR="0080636E" w:rsidRPr="007E1C68" w:rsidRDefault="00AE73E4" w:rsidP="00D7678B">
            <w:pPr>
              <w:jc w:val="right"/>
              <w:rPr>
                <w:rFonts w:ascii="Times New Roman" w:hAnsi="Times New Roman" w:cs="Times New Roman"/>
                <w:sz w:val="24"/>
                <w:szCs w:val="24"/>
              </w:rPr>
            </w:pPr>
            <w:r>
              <w:rPr>
                <w:rFonts w:ascii="Times New Roman" w:hAnsi="Times New Roman" w:cs="Times New Roman"/>
                <w:sz w:val="24"/>
                <w:szCs w:val="24"/>
              </w:rPr>
              <w:t>100,38</w:t>
            </w:r>
          </w:p>
        </w:tc>
        <w:tc>
          <w:tcPr>
            <w:tcW w:w="5477" w:type="dxa"/>
            <w:vMerge/>
          </w:tcPr>
          <w:p w14:paraId="453D9713" w14:textId="77777777" w:rsidR="0080636E" w:rsidRPr="007E1C68" w:rsidRDefault="0080636E" w:rsidP="00AF3A9D">
            <w:pPr>
              <w:rPr>
                <w:rFonts w:ascii="Times New Roman" w:hAnsi="Times New Roman" w:cs="Times New Roman"/>
                <w:sz w:val="24"/>
                <w:szCs w:val="24"/>
              </w:rPr>
            </w:pPr>
          </w:p>
        </w:tc>
      </w:tr>
      <w:tr w:rsidR="00E50129" w:rsidRPr="007E1C68" w14:paraId="14327E3C" w14:textId="77777777" w:rsidTr="00471633">
        <w:trPr>
          <w:trHeight w:val="737"/>
        </w:trPr>
        <w:tc>
          <w:tcPr>
            <w:tcW w:w="3510" w:type="dxa"/>
            <w:gridSpan w:val="2"/>
            <w:tcBorders>
              <w:top w:val="single" w:sz="4" w:space="0" w:color="auto"/>
              <w:left w:val="single" w:sz="4" w:space="0" w:color="auto"/>
              <w:bottom w:val="nil"/>
              <w:right w:val="single" w:sz="4" w:space="0" w:color="auto"/>
            </w:tcBorders>
          </w:tcPr>
          <w:p w14:paraId="214E80FB" w14:textId="1B6CF477" w:rsidR="00E50129" w:rsidRPr="007E1C68" w:rsidRDefault="00316054" w:rsidP="00471633">
            <w:pPr>
              <w:tabs>
                <w:tab w:val="right" w:pos="3323"/>
              </w:tabs>
              <w:rPr>
                <w:rFonts w:ascii="Times New Roman" w:hAnsi="Times New Roman" w:cs="Times New Roman"/>
                <w:b/>
                <w:sz w:val="24"/>
                <w:szCs w:val="24"/>
              </w:rPr>
            </w:pPr>
            <w:r w:rsidRPr="007E1C68">
              <w:rPr>
                <w:rFonts w:ascii="Times New Roman" w:hAnsi="Times New Roman" w:cs="Times New Roman"/>
                <w:sz w:val="24"/>
                <w:szCs w:val="24"/>
              </w:rPr>
              <w:t>Yatırım Fonu</w:t>
            </w:r>
            <w:r w:rsidR="00681A26" w:rsidRPr="007E1C68">
              <w:rPr>
                <w:rFonts w:ascii="Times New Roman" w:hAnsi="Times New Roman" w:cs="Times New Roman"/>
                <w:sz w:val="24"/>
                <w:szCs w:val="24"/>
              </w:rPr>
              <w:tab/>
            </w:r>
            <w:r w:rsidR="00471633">
              <w:rPr>
                <w:rFonts w:ascii="Times New Roman" w:hAnsi="Times New Roman" w:cs="Times New Roman"/>
                <w:sz w:val="24"/>
                <w:szCs w:val="24"/>
              </w:rPr>
              <w:t xml:space="preserve">   </w:t>
            </w:r>
            <w:r w:rsidR="00AE73E4">
              <w:rPr>
                <w:rFonts w:ascii="Times New Roman" w:hAnsi="Times New Roman" w:cs="Times New Roman"/>
                <w:sz w:val="24"/>
                <w:szCs w:val="24"/>
              </w:rPr>
              <w:t>6,93</w:t>
            </w:r>
            <w:r w:rsidR="00471633">
              <w:rPr>
                <w:rFonts w:ascii="Times New Roman" w:hAnsi="Times New Roman" w:cs="Times New Roman"/>
                <w:sz w:val="24"/>
                <w:szCs w:val="24"/>
              </w:rPr>
              <w:t xml:space="preserve">       </w:t>
            </w:r>
          </w:p>
        </w:tc>
        <w:tc>
          <w:tcPr>
            <w:tcW w:w="5477" w:type="dxa"/>
            <w:vMerge/>
            <w:tcBorders>
              <w:left w:val="single" w:sz="4" w:space="0" w:color="auto"/>
            </w:tcBorders>
          </w:tcPr>
          <w:p w14:paraId="5BB6F06D" w14:textId="77777777" w:rsidR="00E50129" w:rsidRPr="007E1C68" w:rsidRDefault="00E50129" w:rsidP="00A05B08">
            <w:pPr>
              <w:rPr>
                <w:rFonts w:ascii="Times New Roman" w:hAnsi="Times New Roman" w:cs="Times New Roman"/>
                <w:sz w:val="24"/>
                <w:szCs w:val="24"/>
              </w:rPr>
            </w:pPr>
          </w:p>
        </w:tc>
      </w:tr>
      <w:tr w:rsidR="00806F20" w:rsidRPr="007E1C68" w14:paraId="674803AA" w14:textId="77777777" w:rsidTr="008260F4">
        <w:trPr>
          <w:trHeight w:val="272"/>
        </w:trPr>
        <w:tc>
          <w:tcPr>
            <w:tcW w:w="3510" w:type="dxa"/>
            <w:gridSpan w:val="2"/>
            <w:tcBorders>
              <w:top w:val="single" w:sz="4" w:space="0" w:color="auto"/>
              <w:left w:val="single" w:sz="4" w:space="0" w:color="auto"/>
              <w:bottom w:val="nil"/>
              <w:right w:val="single" w:sz="4" w:space="0" w:color="auto"/>
            </w:tcBorders>
          </w:tcPr>
          <w:p w14:paraId="2089CAA0" w14:textId="77777777" w:rsidR="00806F20" w:rsidRPr="007E1C68" w:rsidRDefault="00806F20" w:rsidP="00806F20">
            <w:pPr>
              <w:rPr>
                <w:rFonts w:ascii="Times New Roman" w:hAnsi="Times New Roman" w:cs="Times New Roman"/>
                <w:sz w:val="24"/>
                <w:szCs w:val="24"/>
              </w:rPr>
            </w:pPr>
          </w:p>
        </w:tc>
        <w:tc>
          <w:tcPr>
            <w:tcW w:w="5477" w:type="dxa"/>
            <w:vMerge/>
            <w:tcBorders>
              <w:left w:val="single" w:sz="4" w:space="0" w:color="auto"/>
            </w:tcBorders>
          </w:tcPr>
          <w:p w14:paraId="612F1BBD" w14:textId="77777777" w:rsidR="00806F20" w:rsidRPr="007E1C68" w:rsidRDefault="00806F20" w:rsidP="00A05B08">
            <w:pPr>
              <w:rPr>
                <w:rFonts w:ascii="Times New Roman" w:hAnsi="Times New Roman" w:cs="Times New Roman"/>
                <w:sz w:val="24"/>
                <w:szCs w:val="24"/>
              </w:rPr>
            </w:pPr>
          </w:p>
        </w:tc>
      </w:tr>
      <w:tr w:rsidR="00E50129" w:rsidRPr="007E1C68" w14:paraId="2C140DCB" w14:textId="77777777" w:rsidTr="00806F20">
        <w:trPr>
          <w:trHeight w:val="484"/>
        </w:trPr>
        <w:tc>
          <w:tcPr>
            <w:tcW w:w="1823" w:type="dxa"/>
            <w:tcBorders>
              <w:top w:val="nil"/>
              <w:left w:val="single" w:sz="4" w:space="0" w:color="auto"/>
              <w:bottom w:val="nil"/>
              <w:right w:val="nil"/>
            </w:tcBorders>
          </w:tcPr>
          <w:p w14:paraId="576813CE" w14:textId="08D562DB" w:rsidR="0023421B" w:rsidRPr="007E1C68" w:rsidRDefault="0023421B" w:rsidP="00806F20">
            <w:pPr>
              <w:rPr>
                <w:rFonts w:ascii="Times New Roman" w:hAnsi="Times New Roman" w:cs="Times New Roman"/>
                <w:color w:val="000000"/>
                <w:sz w:val="24"/>
                <w:szCs w:val="24"/>
                <w:u w:val="single"/>
              </w:rPr>
            </w:pPr>
          </w:p>
          <w:p w14:paraId="70218834" w14:textId="1FEED5C2" w:rsidR="00E50129" w:rsidRPr="007E1C68" w:rsidRDefault="00E50129" w:rsidP="0023421B">
            <w:pPr>
              <w:rPr>
                <w:rFonts w:ascii="Times New Roman" w:hAnsi="Times New Roman" w:cs="Times New Roman"/>
                <w:sz w:val="24"/>
                <w:szCs w:val="24"/>
              </w:rPr>
            </w:pPr>
          </w:p>
        </w:tc>
        <w:tc>
          <w:tcPr>
            <w:tcW w:w="1687" w:type="dxa"/>
            <w:tcBorders>
              <w:top w:val="nil"/>
              <w:left w:val="nil"/>
              <w:bottom w:val="single" w:sz="4" w:space="0" w:color="auto"/>
              <w:right w:val="single" w:sz="4" w:space="0" w:color="auto"/>
            </w:tcBorders>
          </w:tcPr>
          <w:p w14:paraId="51732CE0" w14:textId="77777777" w:rsidR="00E50129" w:rsidRPr="007E1C68" w:rsidRDefault="00E50129" w:rsidP="00E50129">
            <w:pPr>
              <w:jc w:val="right"/>
              <w:rPr>
                <w:rFonts w:ascii="Times New Roman" w:hAnsi="Times New Roman" w:cs="Times New Roman"/>
                <w:sz w:val="24"/>
                <w:szCs w:val="24"/>
              </w:rPr>
            </w:pPr>
          </w:p>
        </w:tc>
        <w:tc>
          <w:tcPr>
            <w:tcW w:w="5477" w:type="dxa"/>
            <w:vMerge/>
            <w:tcBorders>
              <w:left w:val="single" w:sz="4" w:space="0" w:color="auto"/>
            </w:tcBorders>
          </w:tcPr>
          <w:p w14:paraId="4A8D5C20" w14:textId="77777777" w:rsidR="00E50129" w:rsidRPr="007E1C68" w:rsidRDefault="00E50129" w:rsidP="00A05B08">
            <w:pPr>
              <w:rPr>
                <w:rFonts w:ascii="Times New Roman" w:hAnsi="Times New Roman" w:cs="Times New Roman"/>
                <w:sz w:val="24"/>
                <w:szCs w:val="24"/>
              </w:rPr>
            </w:pPr>
          </w:p>
        </w:tc>
      </w:tr>
      <w:tr w:rsidR="00D52CC0" w:rsidRPr="007E1C68" w14:paraId="01C9D9AB" w14:textId="77777777" w:rsidTr="008260F4">
        <w:trPr>
          <w:trHeight w:val="272"/>
        </w:trPr>
        <w:tc>
          <w:tcPr>
            <w:tcW w:w="8987" w:type="dxa"/>
            <w:gridSpan w:val="3"/>
          </w:tcPr>
          <w:p w14:paraId="1861FA3E" w14:textId="1CC6D1C6" w:rsidR="00D52CC0" w:rsidRPr="007E1C68" w:rsidRDefault="00D52CC0" w:rsidP="00D52CC0">
            <w:pPr>
              <w:jc w:val="center"/>
              <w:rPr>
                <w:rFonts w:ascii="Times New Roman" w:hAnsi="Times New Roman" w:cs="Times New Roman"/>
                <w:sz w:val="24"/>
                <w:szCs w:val="24"/>
              </w:rPr>
            </w:pPr>
            <w:r w:rsidRPr="007E1C68">
              <w:rPr>
                <w:rFonts w:ascii="Times New Roman" w:hAnsi="Times New Roman" w:cs="Times New Roman"/>
                <w:sz w:val="24"/>
                <w:szCs w:val="24"/>
              </w:rPr>
              <w:t xml:space="preserve">En Az Alınabilir Pay </w:t>
            </w:r>
            <w:r w:rsidR="00A17399" w:rsidRPr="007E1C68">
              <w:rPr>
                <w:rFonts w:ascii="Times New Roman" w:hAnsi="Times New Roman" w:cs="Times New Roman"/>
                <w:sz w:val="24"/>
                <w:szCs w:val="24"/>
              </w:rPr>
              <w:t>Adedi:</w:t>
            </w:r>
            <w:r w:rsidRPr="007E1C68">
              <w:rPr>
                <w:rFonts w:ascii="Times New Roman" w:hAnsi="Times New Roman" w:cs="Times New Roman"/>
                <w:sz w:val="24"/>
                <w:szCs w:val="24"/>
              </w:rPr>
              <w:t xml:space="preserve"> 1 Adet</w:t>
            </w:r>
          </w:p>
        </w:tc>
      </w:tr>
    </w:tbl>
    <w:p w14:paraId="2312CCC3" w14:textId="77777777" w:rsidR="00106889" w:rsidRPr="007E1C68" w:rsidRDefault="00106889" w:rsidP="00621CF3">
      <w:pPr>
        <w:spacing w:after="0"/>
        <w:jc w:val="center"/>
        <w:rPr>
          <w:rFonts w:ascii="Times New Roman" w:hAnsi="Times New Roman" w:cs="Times New Roman"/>
          <w:sz w:val="24"/>
          <w:szCs w:val="24"/>
        </w:rPr>
      </w:pPr>
    </w:p>
    <w:p w14:paraId="23461D99" w14:textId="77777777" w:rsidR="00973E09" w:rsidRPr="007E1C68" w:rsidRDefault="00973E09" w:rsidP="00973E09">
      <w:pPr>
        <w:pStyle w:val="ListeParagraf"/>
        <w:numPr>
          <w:ilvl w:val="0"/>
          <w:numId w:val="1"/>
        </w:numPr>
        <w:rPr>
          <w:rFonts w:ascii="Times New Roman" w:hAnsi="Times New Roman" w:cs="Times New Roman"/>
          <w:b/>
          <w:sz w:val="24"/>
          <w:szCs w:val="24"/>
        </w:rPr>
      </w:pPr>
      <w:r w:rsidRPr="007E1C68">
        <w:rPr>
          <w:rFonts w:ascii="Times New Roman" w:hAnsi="Times New Roman" w:cs="Times New Roman"/>
          <w:b/>
          <w:sz w:val="24"/>
          <w:szCs w:val="24"/>
        </w:rPr>
        <w:t>PERFORMANS BİLGİSİ</w:t>
      </w:r>
    </w:p>
    <w:tbl>
      <w:tblPr>
        <w:tblW w:w="8758" w:type="dxa"/>
        <w:tblInd w:w="75" w:type="dxa"/>
        <w:tblCellMar>
          <w:left w:w="70" w:type="dxa"/>
          <w:right w:w="70" w:type="dxa"/>
        </w:tblCellMar>
        <w:tblLook w:val="04A0" w:firstRow="1" w:lastRow="0" w:firstColumn="1" w:lastColumn="0" w:noHBand="0" w:noVBand="1"/>
      </w:tblPr>
      <w:tblGrid>
        <w:gridCol w:w="770"/>
        <w:gridCol w:w="742"/>
        <w:gridCol w:w="1233"/>
        <w:gridCol w:w="1007"/>
        <w:gridCol w:w="1158"/>
        <w:gridCol w:w="1667"/>
        <w:gridCol w:w="781"/>
        <w:gridCol w:w="1400"/>
      </w:tblGrid>
      <w:tr w:rsidR="008B59DE" w:rsidRPr="008B59DE" w14:paraId="588F0E4E" w14:textId="77777777" w:rsidTr="008B59DE">
        <w:trPr>
          <w:trHeight w:val="739"/>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997BB" w14:textId="77777777"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r w:rsidRPr="008B59DE">
              <w:rPr>
                <w:rFonts w:ascii="Times New Roman" w:eastAsia="Times New Roman" w:hAnsi="Times New Roman" w:cs="Times New Roman"/>
                <w:b/>
                <w:bCs/>
                <w:color w:val="000000"/>
                <w:sz w:val="18"/>
                <w:szCs w:val="18"/>
                <w:lang w:eastAsia="tr-TR"/>
              </w:rPr>
              <w:t>Yıllar</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6C9EBFDE" w14:textId="77777777"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r w:rsidRPr="008B59DE">
              <w:rPr>
                <w:rFonts w:ascii="Times New Roman" w:eastAsia="Times New Roman" w:hAnsi="Times New Roman" w:cs="Times New Roman"/>
                <w:b/>
                <w:bCs/>
                <w:color w:val="000000"/>
                <w:sz w:val="18"/>
                <w:szCs w:val="18"/>
                <w:lang w:eastAsia="tr-TR"/>
              </w:rPr>
              <w:t>Toplam Getiri (%)</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14:paraId="213386CF" w14:textId="77777777"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r w:rsidRPr="008B59DE">
              <w:rPr>
                <w:rFonts w:ascii="Times New Roman" w:eastAsia="Times New Roman" w:hAnsi="Times New Roman" w:cs="Times New Roman"/>
                <w:b/>
                <w:bCs/>
                <w:color w:val="000000"/>
                <w:sz w:val="18"/>
                <w:szCs w:val="18"/>
                <w:lang w:eastAsia="tr-TR"/>
              </w:rPr>
              <w:t>Karşılaştırma Ölçütünün Getirisi / Eşik Değer (%) (*)</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50C7810D" w14:textId="77777777"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r w:rsidRPr="008B59DE">
              <w:rPr>
                <w:rFonts w:ascii="Times New Roman" w:eastAsia="Times New Roman" w:hAnsi="Times New Roman" w:cs="Times New Roman"/>
                <w:b/>
                <w:bCs/>
                <w:color w:val="000000"/>
                <w:sz w:val="18"/>
                <w:szCs w:val="18"/>
                <w:lang w:eastAsia="tr-TR"/>
              </w:rPr>
              <w:t>Üfe Enflasyon Oranı (%) (**)</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10AE9F00" w14:textId="77777777"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r w:rsidRPr="008B59DE">
              <w:rPr>
                <w:rFonts w:ascii="Times New Roman" w:eastAsia="Times New Roman" w:hAnsi="Times New Roman" w:cs="Times New Roman"/>
                <w:b/>
                <w:bCs/>
                <w:color w:val="000000"/>
                <w:sz w:val="18"/>
                <w:szCs w:val="18"/>
                <w:lang w:eastAsia="tr-TR"/>
              </w:rPr>
              <w:t>Portföyün Zaman İçinde Standart Sapması (%)</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16167D39" w14:textId="77777777"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r w:rsidRPr="008B59DE">
              <w:rPr>
                <w:rFonts w:ascii="Times New Roman" w:eastAsia="Times New Roman" w:hAnsi="Times New Roman" w:cs="Times New Roman"/>
                <w:b/>
                <w:bCs/>
                <w:color w:val="000000"/>
                <w:sz w:val="18"/>
                <w:szCs w:val="18"/>
                <w:lang w:eastAsia="tr-TR"/>
              </w:rPr>
              <w:t>Karşılaştırma Ölçütünün Standart Sapması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77CEAC5A" w14:textId="77777777"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r w:rsidRPr="008B59DE">
              <w:rPr>
                <w:rFonts w:ascii="Times New Roman" w:eastAsia="Times New Roman" w:hAnsi="Times New Roman" w:cs="Times New Roman"/>
                <w:b/>
                <w:bCs/>
                <w:color w:val="000000"/>
                <w:sz w:val="18"/>
                <w:szCs w:val="18"/>
                <w:lang w:eastAsia="tr-TR"/>
              </w:rPr>
              <w:t>Bilgi Rasyosu</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4EB6DED2" w14:textId="77777777"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r w:rsidRPr="008B59DE">
              <w:rPr>
                <w:rFonts w:ascii="Times New Roman" w:eastAsia="Times New Roman" w:hAnsi="Times New Roman" w:cs="Times New Roman"/>
                <w:b/>
                <w:bCs/>
                <w:color w:val="000000"/>
                <w:sz w:val="18"/>
                <w:szCs w:val="18"/>
                <w:lang w:eastAsia="tr-TR"/>
              </w:rPr>
              <w:t>Sunuma Dahil Dönem Sonu Portföyün Toplam Değeri</w:t>
            </w:r>
          </w:p>
        </w:tc>
      </w:tr>
      <w:tr w:rsidR="008B59DE" w:rsidRPr="008B59DE" w14:paraId="3332BDCA" w14:textId="77777777" w:rsidTr="008B59DE">
        <w:trPr>
          <w:trHeight w:val="323"/>
        </w:trPr>
        <w:tc>
          <w:tcPr>
            <w:tcW w:w="742" w:type="dxa"/>
            <w:tcBorders>
              <w:top w:val="nil"/>
              <w:left w:val="single" w:sz="4" w:space="0" w:color="auto"/>
              <w:bottom w:val="single" w:sz="4" w:space="0" w:color="auto"/>
              <w:right w:val="single" w:sz="4" w:space="0" w:color="auto"/>
            </w:tcBorders>
            <w:shd w:val="clear" w:color="auto" w:fill="auto"/>
            <w:noWrap/>
            <w:vAlign w:val="center"/>
            <w:hideMark/>
          </w:tcPr>
          <w:p w14:paraId="0324B562" w14:textId="77777777"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r w:rsidRPr="008B59DE">
              <w:rPr>
                <w:rFonts w:ascii="Times New Roman" w:eastAsia="Times New Roman" w:hAnsi="Times New Roman" w:cs="Times New Roman"/>
                <w:b/>
                <w:bCs/>
                <w:color w:val="000000"/>
                <w:sz w:val="18"/>
                <w:szCs w:val="18"/>
                <w:lang w:eastAsia="tr-TR"/>
              </w:rPr>
              <w:t>2023</w:t>
            </w:r>
          </w:p>
        </w:tc>
        <w:tc>
          <w:tcPr>
            <w:tcW w:w="742" w:type="dxa"/>
            <w:tcBorders>
              <w:top w:val="nil"/>
              <w:left w:val="nil"/>
              <w:bottom w:val="single" w:sz="4" w:space="0" w:color="auto"/>
              <w:right w:val="single" w:sz="4" w:space="0" w:color="auto"/>
            </w:tcBorders>
            <w:shd w:val="clear" w:color="auto" w:fill="auto"/>
            <w:noWrap/>
            <w:vAlign w:val="center"/>
            <w:hideMark/>
          </w:tcPr>
          <w:p w14:paraId="324F2B6C" w14:textId="77777777"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r w:rsidRPr="008B59DE">
              <w:rPr>
                <w:rFonts w:ascii="Times New Roman" w:eastAsia="Times New Roman" w:hAnsi="Times New Roman" w:cs="Times New Roman"/>
                <w:b/>
                <w:bCs/>
                <w:color w:val="000000"/>
                <w:sz w:val="18"/>
                <w:szCs w:val="18"/>
                <w:lang w:eastAsia="tr-TR"/>
              </w:rPr>
              <w:t>121,67</w:t>
            </w:r>
          </w:p>
        </w:tc>
        <w:tc>
          <w:tcPr>
            <w:tcW w:w="1233" w:type="dxa"/>
            <w:tcBorders>
              <w:top w:val="nil"/>
              <w:left w:val="nil"/>
              <w:bottom w:val="single" w:sz="4" w:space="0" w:color="auto"/>
              <w:right w:val="single" w:sz="4" w:space="0" w:color="auto"/>
            </w:tcBorders>
            <w:shd w:val="clear" w:color="auto" w:fill="auto"/>
            <w:noWrap/>
            <w:vAlign w:val="center"/>
            <w:hideMark/>
          </w:tcPr>
          <w:p w14:paraId="22419845" w14:textId="77777777"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r w:rsidRPr="008B59DE">
              <w:rPr>
                <w:rFonts w:ascii="Times New Roman" w:eastAsia="Times New Roman" w:hAnsi="Times New Roman" w:cs="Times New Roman"/>
                <w:b/>
                <w:bCs/>
                <w:color w:val="000000"/>
                <w:sz w:val="18"/>
                <w:szCs w:val="18"/>
                <w:lang w:eastAsia="tr-TR"/>
              </w:rPr>
              <w:t>25,917</w:t>
            </w:r>
          </w:p>
        </w:tc>
        <w:tc>
          <w:tcPr>
            <w:tcW w:w="1007" w:type="dxa"/>
            <w:tcBorders>
              <w:top w:val="nil"/>
              <w:left w:val="nil"/>
              <w:bottom w:val="single" w:sz="4" w:space="0" w:color="auto"/>
              <w:right w:val="single" w:sz="4" w:space="0" w:color="auto"/>
            </w:tcBorders>
            <w:shd w:val="clear" w:color="auto" w:fill="auto"/>
            <w:noWrap/>
            <w:vAlign w:val="center"/>
            <w:hideMark/>
          </w:tcPr>
          <w:p w14:paraId="497B44DD" w14:textId="77777777"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r w:rsidRPr="008B59DE">
              <w:rPr>
                <w:rFonts w:ascii="Times New Roman" w:eastAsia="Times New Roman" w:hAnsi="Times New Roman" w:cs="Times New Roman"/>
                <w:b/>
                <w:bCs/>
                <w:color w:val="000000"/>
                <w:sz w:val="18"/>
                <w:szCs w:val="18"/>
                <w:lang w:eastAsia="tr-TR"/>
              </w:rPr>
              <w:t>35,74</w:t>
            </w:r>
          </w:p>
        </w:tc>
        <w:tc>
          <w:tcPr>
            <w:tcW w:w="1158" w:type="dxa"/>
            <w:tcBorders>
              <w:top w:val="nil"/>
              <w:left w:val="nil"/>
              <w:bottom w:val="single" w:sz="4" w:space="0" w:color="auto"/>
              <w:right w:val="single" w:sz="4" w:space="0" w:color="auto"/>
            </w:tcBorders>
            <w:shd w:val="clear" w:color="auto" w:fill="auto"/>
            <w:noWrap/>
            <w:vAlign w:val="center"/>
            <w:hideMark/>
          </w:tcPr>
          <w:p w14:paraId="190DBC29" w14:textId="77777777"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r w:rsidRPr="008B59DE">
              <w:rPr>
                <w:rFonts w:ascii="Times New Roman" w:eastAsia="Times New Roman" w:hAnsi="Times New Roman" w:cs="Times New Roman"/>
                <w:b/>
                <w:bCs/>
                <w:color w:val="000000"/>
                <w:sz w:val="18"/>
                <w:szCs w:val="18"/>
                <w:lang w:eastAsia="tr-TR"/>
              </w:rPr>
              <w:t>2,33</w:t>
            </w:r>
          </w:p>
        </w:tc>
        <w:tc>
          <w:tcPr>
            <w:tcW w:w="1699" w:type="dxa"/>
            <w:tcBorders>
              <w:top w:val="nil"/>
              <w:left w:val="nil"/>
              <w:bottom w:val="single" w:sz="4" w:space="0" w:color="auto"/>
              <w:right w:val="single" w:sz="4" w:space="0" w:color="auto"/>
            </w:tcBorders>
            <w:shd w:val="clear" w:color="auto" w:fill="auto"/>
            <w:vAlign w:val="center"/>
            <w:hideMark/>
          </w:tcPr>
          <w:p w14:paraId="3EF83D9F" w14:textId="3B941271"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commentRangeStart w:id="0"/>
            <w:commentRangeStart w:id="1"/>
            <w:r w:rsidRPr="008B59DE">
              <w:rPr>
                <w:rFonts w:ascii="Times New Roman" w:eastAsia="Times New Roman" w:hAnsi="Times New Roman" w:cs="Times New Roman"/>
                <w:b/>
                <w:bCs/>
                <w:color w:val="000000"/>
                <w:sz w:val="18"/>
                <w:szCs w:val="18"/>
                <w:lang w:eastAsia="tr-TR"/>
              </w:rPr>
              <w:t>0,75</w:t>
            </w:r>
            <w:commentRangeEnd w:id="0"/>
            <w:r w:rsidR="00471633">
              <w:rPr>
                <w:rStyle w:val="AklamaBavurusu"/>
              </w:rPr>
              <w:commentReference w:id="0"/>
            </w:r>
            <w:commentRangeEnd w:id="1"/>
            <w:r w:rsidR="004A6EE7">
              <w:rPr>
                <w:rStyle w:val="AklamaBavurusu"/>
              </w:rPr>
              <w:commentReference w:id="1"/>
            </w:r>
          </w:p>
        </w:tc>
        <w:tc>
          <w:tcPr>
            <w:tcW w:w="780" w:type="dxa"/>
            <w:tcBorders>
              <w:top w:val="nil"/>
              <w:left w:val="nil"/>
              <w:bottom w:val="single" w:sz="4" w:space="0" w:color="auto"/>
              <w:right w:val="single" w:sz="4" w:space="0" w:color="auto"/>
            </w:tcBorders>
            <w:shd w:val="clear" w:color="auto" w:fill="auto"/>
            <w:noWrap/>
            <w:vAlign w:val="center"/>
            <w:hideMark/>
          </w:tcPr>
          <w:p w14:paraId="5460D69A" w14:textId="77777777"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r w:rsidRPr="008B59DE">
              <w:rPr>
                <w:rFonts w:ascii="Times New Roman" w:eastAsia="Times New Roman" w:hAnsi="Times New Roman" w:cs="Times New Roman"/>
                <w:b/>
                <w:bCs/>
                <w:color w:val="000000"/>
                <w:sz w:val="18"/>
                <w:szCs w:val="18"/>
                <w:lang w:eastAsia="tr-TR"/>
              </w:rPr>
              <w:t>0,28</w:t>
            </w:r>
          </w:p>
        </w:tc>
        <w:tc>
          <w:tcPr>
            <w:tcW w:w="1397" w:type="dxa"/>
            <w:tcBorders>
              <w:top w:val="nil"/>
              <w:left w:val="nil"/>
              <w:bottom w:val="single" w:sz="4" w:space="0" w:color="auto"/>
              <w:right w:val="single" w:sz="4" w:space="0" w:color="auto"/>
            </w:tcBorders>
            <w:shd w:val="clear" w:color="auto" w:fill="auto"/>
            <w:noWrap/>
            <w:vAlign w:val="center"/>
            <w:hideMark/>
          </w:tcPr>
          <w:p w14:paraId="2215A39F" w14:textId="77777777"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r w:rsidRPr="008B59DE">
              <w:rPr>
                <w:rFonts w:ascii="Times New Roman" w:eastAsia="Times New Roman" w:hAnsi="Times New Roman" w:cs="Times New Roman"/>
                <w:b/>
                <w:bCs/>
                <w:color w:val="000000"/>
                <w:sz w:val="18"/>
                <w:szCs w:val="18"/>
                <w:lang w:eastAsia="tr-TR"/>
              </w:rPr>
              <w:t>1.098.033.187,94</w:t>
            </w:r>
          </w:p>
        </w:tc>
      </w:tr>
      <w:tr w:rsidR="008B59DE" w:rsidRPr="008B59DE" w14:paraId="67176559" w14:textId="77777777" w:rsidTr="008B59DE">
        <w:trPr>
          <w:trHeight w:val="323"/>
        </w:trPr>
        <w:tc>
          <w:tcPr>
            <w:tcW w:w="742" w:type="dxa"/>
            <w:tcBorders>
              <w:top w:val="nil"/>
              <w:left w:val="single" w:sz="4" w:space="0" w:color="auto"/>
              <w:bottom w:val="single" w:sz="4" w:space="0" w:color="auto"/>
              <w:right w:val="single" w:sz="4" w:space="0" w:color="auto"/>
            </w:tcBorders>
            <w:shd w:val="clear" w:color="auto" w:fill="auto"/>
            <w:noWrap/>
            <w:vAlign w:val="center"/>
            <w:hideMark/>
          </w:tcPr>
          <w:p w14:paraId="3CA7BC9C" w14:textId="2296C936"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r w:rsidRPr="008B59DE">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742" w:type="dxa"/>
            <w:tcBorders>
              <w:top w:val="nil"/>
              <w:left w:val="nil"/>
              <w:bottom w:val="single" w:sz="4" w:space="0" w:color="auto"/>
              <w:right w:val="single" w:sz="4" w:space="0" w:color="auto"/>
            </w:tcBorders>
            <w:shd w:val="clear" w:color="auto" w:fill="auto"/>
            <w:noWrap/>
            <w:vAlign w:val="center"/>
            <w:hideMark/>
          </w:tcPr>
          <w:p w14:paraId="09FB786E" w14:textId="77777777"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r w:rsidRPr="008B59DE">
              <w:rPr>
                <w:rFonts w:ascii="Times New Roman" w:eastAsia="Times New Roman" w:hAnsi="Times New Roman" w:cs="Times New Roman"/>
                <w:b/>
                <w:bCs/>
                <w:color w:val="000000"/>
                <w:sz w:val="18"/>
                <w:szCs w:val="18"/>
                <w:lang w:eastAsia="tr-TR"/>
              </w:rPr>
              <w:t>43,70</w:t>
            </w:r>
          </w:p>
        </w:tc>
        <w:tc>
          <w:tcPr>
            <w:tcW w:w="1233" w:type="dxa"/>
            <w:tcBorders>
              <w:top w:val="nil"/>
              <w:left w:val="nil"/>
              <w:bottom w:val="single" w:sz="4" w:space="0" w:color="auto"/>
              <w:right w:val="single" w:sz="4" w:space="0" w:color="auto"/>
            </w:tcBorders>
            <w:shd w:val="clear" w:color="auto" w:fill="auto"/>
            <w:noWrap/>
            <w:vAlign w:val="center"/>
            <w:hideMark/>
          </w:tcPr>
          <w:p w14:paraId="0F47B994" w14:textId="77777777"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r w:rsidRPr="008B59DE">
              <w:rPr>
                <w:rFonts w:ascii="Times New Roman" w:eastAsia="Times New Roman" w:hAnsi="Times New Roman" w:cs="Times New Roman"/>
                <w:b/>
                <w:bCs/>
                <w:color w:val="000000"/>
                <w:sz w:val="18"/>
                <w:szCs w:val="18"/>
                <w:lang w:eastAsia="tr-TR"/>
              </w:rPr>
              <w:t>44,888</w:t>
            </w:r>
          </w:p>
        </w:tc>
        <w:tc>
          <w:tcPr>
            <w:tcW w:w="1007" w:type="dxa"/>
            <w:tcBorders>
              <w:top w:val="nil"/>
              <w:left w:val="nil"/>
              <w:bottom w:val="single" w:sz="4" w:space="0" w:color="auto"/>
              <w:right w:val="single" w:sz="4" w:space="0" w:color="auto"/>
            </w:tcBorders>
            <w:shd w:val="clear" w:color="auto" w:fill="auto"/>
            <w:noWrap/>
            <w:vAlign w:val="center"/>
            <w:hideMark/>
          </w:tcPr>
          <w:p w14:paraId="4DA71D49" w14:textId="77777777"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r w:rsidRPr="008B59DE">
              <w:rPr>
                <w:rFonts w:ascii="Times New Roman" w:eastAsia="Times New Roman" w:hAnsi="Times New Roman" w:cs="Times New Roman"/>
                <w:b/>
                <w:bCs/>
                <w:color w:val="000000"/>
                <w:sz w:val="18"/>
                <w:szCs w:val="18"/>
                <w:lang w:eastAsia="tr-TR"/>
              </w:rPr>
              <w:t>19,49</w:t>
            </w:r>
          </w:p>
        </w:tc>
        <w:tc>
          <w:tcPr>
            <w:tcW w:w="1158" w:type="dxa"/>
            <w:tcBorders>
              <w:top w:val="nil"/>
              <w:left w:val="nil"/>
              <w:bottom w:val="single" w:sz="4" w:space="0" w:color="auto"/>
              <w:right w:val="single" w:sz="4" w:space="0" w:color="auto"/>
            </w:tcBorders>
            <w:shd w:val="clear" w:color="auto" w:fill="auto"/>
            <w:noWrap/>
            <w:vAlign w:val="center"/>
            <w:hideMark/>
          </w:tcPr>
          <w:p w14:paraId="1F1B4E0A" w14:textId="77777777"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r w:rsidRPr="008B59DE">
              <w:rPr>
                <w:rFonts w:ascii="Times New Roman" w:eastAsia="Times New Roman" w:hAnsi="Times New Roman" w:cs="Times New Roman"/>
                <w:b/>
                <w:bCs/>
                <w:color w:val="000000"/>
                <w:sz w:val="18"/>
                <w:szCs w:val="18"/>
                <w:lang w:eastAsia="tr-TR"/>
              </w:rPr>
              <w:t>1,83</w:t>
            </w:r>
          </w:p>
        </w:tc>
        <w:tc>
          <w:tcPr>
            <w:tcW w:w="1699" w:type="dxa"/>
            <w:tcBorders>
              <w:top w:val="nil"/>
              <w:left w:val="nil"/>
              <w:bottom w:val="single" w:sz="4" w:space="0" w:color="auto"/>
              <w:right w:val="single" w:sz="4" w:space="0" w:color="auto"/>
            </w:tcBorders>
            <w:shd w:val="clear" w:color="auto" w:fill="auto"/>
            <w:vAlign w:val="center"/>
            <w:hideMark/>
          </w:tcPr>
          <w:p w14:paraId="758DAB46" w14:textId="77777777"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r w:rsidRPr="008B59DE">
              <w:rPr>
                <w:rFonts w:ascii="Times New Roman" w:eastAsia="Times New Roman" w:hAnsi="Times New Roman" w:cs="Times New Roman"/>
                <w:b/>
                <w:bCs/>
                <w:color w:val="000000"/>
                <w:sz w:val="18"/>
                <w:szCs w:val="18"/>
                <w:lang w:eastAsia="tr-TR"/>
              </w:rPr>
              <w:t>1,350</w:t>
            </w:r>
          </w:p>
        </w:tc>
        <w:tc>
          <w:tcPr>
            <w:tcW w:w="780" w:type="dxa"/>
            <w:tcBorders>
              <w:top w:val="nil"/>
              <w:left w:val="nil"/>
              <w:bottom w:val="single" w:sz="4" w:space="0" w:color="auto"/>
              <w:right w:val="single" w:sz="4" w:space="0" w:color="auto"/>
            </w:tcBorders>
            <w:shd w:val="clear" w:color="auto" w:fill="auto"/>
            <w:noWrap/>
            <w:vAlign w:val="center"/>
            <w:hideMark/>
          </w:tcPr>
          <w:p w14:paraId="56F08DDF" w14:textId="77777777" w:rsidR="008B59DE" w:rsidRPr="008B59DE" w:rsidRDefault="008B59DE" w:rsidP="008B59DE">
            <w:pPr>
              <w:spacing w:after="0" w:line="240" w:lineRule="auto"/>
              <w:jc w:val="center"/>
              <w:rPr>
                <w:rFonts w:ascii="Times New Roman" w:eastAsia="Times New Roman" w:hAnsi="Times New Roman" w:cs="Times New Roman"/>
                <w:b/>
                <w:bCs/>
                <w:color w:val="000000"/>
                <w:sz w:val="18"/>
                <w:szCs w:val="18"/>
                <w:lang w:eastAsia="tr-TR"/>
              </w:rPr>
            </w:pPr>
            <w:r w:rsidRPr="008B59DE">
              <w:rPr>
                <w:rFonts w:ascii="Times New Roman" w:eastAsia="Times New Roman" w:hAnsi="Times New Roman" w:cs="Times New Roman"/>
                <w:b/>
                <w:bCs/>
                <w:color w:val="000000"/>
                <w:sz w:val="18"/>
                <w:szCs w:val="18"/>
                <w:lang w:eastAsia="tr-TR"/>
              </w:rPr>
              <w:t>0,00</w:t>
            </w:r>
          </w:p>
        </w:tc>
        <w:tc>
          <w:tcPr>
            <w:tcW w:w="1397" w:type="dxa"/>
            <w:tcBorders>
              <w:top w:val="nil"/>
              <w:left w:val="nil"/>
              <w:bottom w:val="single" w:sz="4" w:space="0" w:color="auto"/>
              <w:right w:val="single" w:sz="4" w:space="0" w:color="auto"/>
            </w:tcBorders>
            <w:shd w:val="clear" w:color="auto" w:fill="auto"/>
            <w:noWrap/>
            <w:vAlign w:val="center"/>
            <w:hideMark/>
          </w:tcPr>
          <w:p w14:paraId="657F7E26" w14:textId="17C5DFA4" w:rsidR="008B59DE" w:rsidRPr="008B59DE" w:rsidRDefault="004A6EE7" w:rsidP="008B59DE">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1.435.974.703,16</w:t>
            </w:r>
          </w:p>
        </w:tc>
      </w:tr>
    </w:tbl>
    <w:p w14:paraId="7A161A44" w14:textId="77777777" w:rsidR="00106889" w:rsidRPr="007E1C68" w:rsidRDefault="00106889" w:rsidP="00032E31">
      <w:pPr>
        <w:spacing w:after="0"/>
        <w:jc w:val="both"/>
        <w:rPr>
          <w:rFonts w:ascii="Times New Roman" w:hAnsi="Times New Roman" w:cs="Times New Roman"/>
          <w:sz w:val="24"/>
          <w:szCs w:val="24"/>
        </w:rPr>
      </w:pPr>
    </w:p>
    <w:p w14:paraId="3CFA9904" w14:textId="48D4F527" w:rsidR="00621CF3" w:rsidRPr="007E1C68" w:rsidRDefault="00030329" w:rsidP="00032E31">
      <w:pPr>
        <w:spacing w:after="0"/>
        <w:jc w:val="both"/>
        <w:rPr>
          <w:rFonts w:ascii="Times New Roman" w:hAnsi="Times New Roman" w:cs="Times New Roman"/>
          <w:sz w:val="24"/>
          <w:szCs w:val="24"/>
        </w:rPr>
      </w:pPr>
      <w:r w:rsidRPr="007E1C68">
        <w:rPr>
          <w:rFonts w:ascii="Times New Roman" w:hAnsi="Times New Roman" w:cs="Times New Roman"/>
          <w:sz w:val="24"/>
          <w:szCs w:val="24"/>
        </w:rPr>
        <w:t>(*)</w:t>
      </w:r>
      <w:r w:rsidRPr="007E1C68">
        <w:rPr>
          <w:rFonts w:ascii="Times New Roman" w:hAnsi="Times New Roman" w:cs="Times New Roman"/>
          <w:sz w:val="24"/>
          <w:szCs w:val="24"/>
        </w:rPr>
        <w:tab/>
      </w:r>
      <w:r w:rsidR="005C70A1" w:rsidRPr="007E1C68">
        <w:rPr>
          <w:rFonts w:ascii="Times New Roman" w:hAnsi="Times New Roman" w:cs="Times New Roman"/>
          <w:sz w:val="24"/>
          <w:szCs w:val="24"/>
        </w:rPr>
        <w:t>Eşik Değer</w:t>
      </w:r>
      <w:r w:rsidRPr="007E1C68">
        <w:rPr>
          <w:rFonts w:ascii="Times New Roman" w:hAnsi="Times New Roman" w:cs="Times New Roman"/>
          <w:sz w:val="24"/>
          <w:szCs w:val="24"/>
        </w:rPr>
        <w:t xml:space="preserve">: </w:t>
      </w:r>
      <w:r w:rsidR="009C7A27" w:rsidRPr="007E1C68">
        <w:rPr>
          <w:rFonts w:ascii="Times New Roman" w:hAnsi="Times New Roman" w:cs="Times New Roman"/>
          <w:sz w:val="24"/>
          <w:szCs w:val="24"/>
        </w:rPr>
        <w:t>%</w:t>
      </w:r>
      <w:r w:rsidR="00606EF2">
        <w:rPr>
          <w:rFonts w:ascii="Times New Roman" w:hAnsi="Times New Roman" w:cs="Times New Roman"/>
          <w:sz w:val="24"/>
          <w:szCs w:val="24"/>
        </w:rPr>
        <w:t xml:space="preserve">20 </w:t>
      </w:r>
      <w:r w:rsidR="009C7A27" w:rsidRPr="007E1C68">
        <w:rPr>
          <w:rFonts w:ascii="Times New Roman" w:hAnsi="Times New Roman" w:cs="Times New Roman"/>
          <w:sz w:val="24"/>
          <w:szCs w:val="24"/>
        </w:rPr>
        <w:t>BIST-KYD 1 Aylık Mevduat TL Endeksi</w:t>
      </w:r>
      <w:r w:rsidR="00606EF2">
        <w:rPr>
          <w:rFonts w:ascii="Times New Roman" w:hAnsi="Times New Roman" w:cs="Times New Roman"/>
          <w:sz w:val="24"/>
          <w:szCs w:val="24"/>
        </w:rPr>
        <w:t>+%80 BIST 100 Getiri Endeksi</w:t>
      </w:r>
      <w:r w:rsidRPr="007E1C68">
        <w:rPr>
          <w:rFonts w:ascii="Times New Roman" w:hAnsi="Times New Roman" w:cs="Times New Roman"/>
          <w:sz w:val="24"/>
          <w:szCs w:val="24"/>
        </w:rPr>
        <w:t>’dir.</w:t>
      </w:r>
    </w:p>
    <w:p w14:paraId="74CD0119" w14:textId="78F0C73C" w:rsidR="005F5413" w:rsidRPr="007E1C68" w:rsidRDefault="005F5413" w:rsidP="00032E31">
      <w:pPr>
        <w:spacing w:after="0"/>
        <w:jc w:val="both"/>
        <w:rPr>
          <w:rFonts w:ascii="Times New Roman" w:hAnsi="Times New Roman" w:cs="Times New Roman"/>
          <w:sz w:val="24"/>
          <w:szCs w:val="24"/>
        </w:rPr>
      </w:pPr>
      <w:r w:rsidRPr="007E1C68">
        <w:rPr>
          <w:rFonts w:ascii="Times New Roman" w:hAnsi="Times New Roman" w:cs="Times New Roman"/>
          <w:sz w:val="24"/>
          <w:szCs w:val="24"/>
        </w:rPr>
        <w:t>(**)</w:t>
      </w:r>
      <w:r w:rsidRPr="007E1C68">
        <w:rPr>
          <w:rFonts w:ascii="Times New Roman" w:hAnsi="Times New Roman" w:cs="Times New Roman"/>
          <w:sz w:val="24"/>
          <w:szCs w:val="24"/>
        </w:rPr>
        <w:tab/>
      </w:r>
      <w:r w:rsidR="000333B4" w:rsidRPr="007E1C68">
        <w:rPr>
          <w:rFonts w:ascii="Times New Roman" w:hAnsi="Times New Roman" w:cs="Times New Roman"/>
          <w:sz w:val="24"/>
          <w:szCs w:val="24"/>
        </w:rPr>
        <w:t>Enflasyon oranı T</w:t>
      </w:r>
      <w:r w:rsidR="007E2D28" w:rsidRPr="007E1C68">
        <w:rPr>
          <w:rFonts w:ascii="Times New Roman" w:hAnsi="Times New Roman" w:cs="Times New Roman"/>
          <w:sz w:val="24"/>
          <w:szCs w:val="24"/>
        </w:rPr>
        <w:t>Ü</w:t>
      </w:r>
      <w:r w:rsidR="000333B4" w:rsidRPr="007E1C68">
        <w:rPr>
          <w:rFonts w:ascii="Times New Roman" w:hAnsi="Times New Roman" w:cs="Times New Roman"/>
          <w:sz w:val="24"/>
          <w:szCs w:val="24"/>
        </w:rPr>
        <w:t xml:space="preserve">İK tarafından açıklanan </w:t>
      </w:r>
      <w:r w:rsidRPr="007E1C68">
        <w:rPr>
          <w:rFonts w:ascii="Times New Roman" w:hAnsi="Times New Roman" w:cs="Times New Roman"/>
          <w:sz w:val="24"/>
          <w:szCs w:val="24"/>
        </w:rPr>
        <w:t>ÜFE</w:t>
      </w:r>
      <w:r w:rsidR="000333B4" w:rsidRPr="007E1C68">
        <w:rPr>
          <w:rFonts w:ascii="Times New Roman" w:hAnsi="Times New Roman" w:cs="Times New Roman"/>
          <w:sz w:val="24"/>
          <w:szCs w:val="24"/>
        </w:rPr>
        <w:t xml:space="preserve">’nin dönemsel oranıdır. </w:t>
      </w:r>
    </w:p>
    <w:p w14:paraId="69E1A96A" w14:textId="33FCFD4E" w:rsidR="00BC4211" w:rsidRPr="007E1C68" w:rsidRDefault="005F5413" w:rsidP="006A1BA4">
      <w:pPr>
        <w:spacing w:after="0"/>
        <w:ind w:left="705" w:hanging="705"/>
        <w:jc w:val="both"/>
        <w:rPr>
          <w:rFonts w:ascii="Times New Roman" w:hAnsi="Times New Roman" w:cs="Times New Roman"/>
          <w:sz w:val="24"/>
          <w:szCs w:val="24"/>
        </w:rPr>
      </w:pPr>
      <w:r w:rsidRPr="007E1C68">
        <w:rPr>
          <w:rFonts w:ascii="Times New Roman" w:hAnsi="Times New Roman" w:cs="Times New Roman"/>
          <w:sz w:val="24"/>
          <w:szCs w:val="24"/>
        </w:rPr>
        <w:t>(***)</w:t>
      </w:r>
      <w:r w:rsidRPr="007E1C68">
        <w:rPr>
          <w:rFonts w:ascii="Times New Roman" w:hAnsi="Times New Roman" w:cs="Times New Roman"/>
          <w:sz w:val="24"/>
          <w:szCs w:val="24"/>
        </w:rPr>
        <w:tab/>
        <w:t xml:space="preserve">Fon’un </w:t>
      </w:r>
      <w:r w:rsidR="00E05BF8">
        <w:rPr>
          <w:rFonts w:ascii="Times New Roman" w:hAnsi="Times New Roman" w:cs="Times New Roman"/>
          <w:sz w:val="24"/>
          <w:szCs w:val="24"/>
        </w:rPr>
        <w:t>01</w:t>
      </w:r>
      <w:r w:rsidR="00C26045" w:rsidRPr="007E1C68">
        <w:rPr>
          <w:rFonts w:ascii="Times New Roman" w:hAnsi="Times New Roman" w:cs="Times New Roman"/>
          <w:sz w:val="24"/>
          <w:szCs w:val="24"/>
        </w:rPr>
        <w:t>.0</w:t>
      </w:r>
      <w:r w:rsidR="00E05BF8">
        <w:rPr>
          <w:rFonts w:ascii="Times New Roman" w:hAnsi="Times New Roman" w:cs="Times New Roman"/>
          <w:sz w:val="24"/>
          <w:szCs w:val="24"/>
        </w:rPr>
        <w:t>1</w:t>
      </w:r>
      <w:r w:rsidR="00A95EAE" w:rsidRPr="007E1C68">
        <w:rPr>
          <w:rFonts w:ascii="Times New Roman" w:hAnsi="Times New Roman" w:cs="Times New Roman"/>
          <w:sz w:val="24"/>
          <w:szCs w:val="24"/>
        </w:rPr>
        <w:t>.202</w:t>
      </w:r>
      <w:r w:rsidR="00E05BF8">
        <w:rPr>
          <w:rFonts w:ascii="Times New Roman" w:hAnsi="Times New Roman" w:cs="Times New Roman"/>
          <w:sz w:val="24"/>
          <w:szCs w:val="24"/>
        </w:rPr>
        <w:t>4</w:t>
      </w:r>
      <w:r w:rsidRPr="007E1C68">
        <w:rPr>
          <w:rFonts w:ascii="Times New Roman" w:hAnsi="Times New Roman" w:cs="Times New Roman"/>
          <w:sz w:val="24"/>
          <w:szCs w:val="24"/>
        </w:rPr>
        <w:t xml:space="preserve"> ile </w:t>
      </w:r>
      <w:r w:rsidR="00E754C0">
        <w:rPr>
          <w:rFonts w:ascii="Times New Roman" w:hAnsi="Times New Roman" w:cs="Times New Roman"/>
          <w:sz w:val="24"/>
          <w:szCs w:val="24"/>
        </w:rPr>
        <w:t>3</w:t>
      </w:r>
      <w:r w:rsidR="006044D7">
        <w:rPr>
          <w:rFonts w:ascii="Times New Roman" w:hAnsi="Times New Roman" w:cs="Times New Roman"/>
          <w:sz w:val="24"/>
          <w:szCs w:val="24"/>
        </w:rPr>
        <w:t>0</w:t>
      </w:r>
      <w:r w:rsidR="00E754C0">
        <w:rPr>
          <w:rFonts w:ascii="Times New Roman" w:hAnsi="Times New Roman" w:cs="Times New Roman"/>
          <w:sz w:val="24"/>
          <w:szCs w:val="24"/>
        </w:rPr>
        <w:t>.</w:t>
      </w:r>
      <w:r w:rsidR="006044D7">
        <w:rPr>
          <w:rFonts w:ascii="Times New Roman" w:hAnsi="Times New Roman" w:cs="Times New Roman"/>
          <w:sz w:val="24"/>
          <w:szCs w:val="24"/>
        </w:rPr>
        <w:t>06</w:t>
      </w:r>
      <w:r w:rsidR="00E754C0">
        <w:rPr>
          <w:rFonts w:ascii="Times New Roman" w:hAnsi="Times New Roman" w:cs="Times New Roman"/>
          <w:sz w:val="24"/>
          <w:szCs w:val="24"/>
        </w:rPr>
        <w:t>.</w:t>
      </w:r>
      <w:r w:rsidR="00A95EAE" w:rsidRPr="007E1C68">
        <w:rPr>
          <w:rFonts w:ascii="Times New Roman" w:hAnsi="Times New Roman" w:cs="Times New Roman"/>
          <w:sz w:val="24"/>
          <w:szCs w:val="24"/>
        </w:rPr>
        <w:t>202</w:t>
      </w:r>
      <w:r w:rsidR="006044D7">
        <w:rPr>
          <w:rFonts w:ascii="Times New Roman" w:hAnsi="Times New Roman" w:cs="Times New Roman"/>
          <w:sz w:val="24"/>
          <w:szCs w:val="24"/>
        </w:rPr>
        <w:t>4</w:t>
      </w:r>
      <w:r w:rsidRPr="007E1C68">
        <w:rPr>
          <w:rFonts w:ascii="Times New Roman" w:hAnsi="Times New Roman" w:cs="Times New Roman"/>
          <w:sz w:val="24"/>
          <w:szCs w:val="24"/>
        </w:rPr>
        <w:t xml:space="preserve"> tarihleri arasındaki dönemi kapsamaktadır.</w:t>
      </w:r>
    </w:p>
    <w:p w14:paraId="52A27056" w14:textId="3CBC81B0" w:rsidR="006A1BA4" w:rsidRPr="007E1C68" w:rsidRDefault="006A1BA4" w:rsidP="006A1BA4">
      <w:pPr>
        <w:spacing w:after="0"/>
        <w:ind w:left="705" w:hanging="705"/>
        <w:jc w:val="both"/>
        <w:rPr>
          <w:rFonts w:ascii="Times New Roman" w:hAnsi="Times New Roman" w:cs="Times New Roman"/>
          <w:sz w:val="24"/>
          <w:szCs w:val="24"/>
        </w:rPr>
      </w:pPr>
    </w:p>
    <w:p w14:paraId="112D3129" w14:textId="49F42A51" w:rsidR="00BC4211" w:rsidRPr="007E1C68" w:rsidRDefault="002E2517" w:rsidP="00396176">
      <w:pPr>
        <w:spacing w:after="0"/>
        <w:rPr>
          <w:rFonts w:ascii="Times New Roman" w:hAnsi="Times New Roman" w:cs="Times New Roman"/>
          <w:b/>
          <w:sz w:val="24"/>
          <w:szCs w:val="24"/>
          <w:u w:val="single"/>
          <w:shd w:val="clear" w:color="auto" w:fill="FFFFFF"/>
        </w:rPr>
      </w:pPr>
      <w:r w:rsidRPr="007E1C68">
        <w:rPr>
          <w:rFonts w:ascii="Times New Roman" w:hAnsi="Times New Roman" w:cs="Times New Roman"/>
          <w:b/>
          <w:sz w:val="24"/>
          <w:szCs w:val="24"/>
          <w:u w:val="single"/>
          <w:shd w:val="clear" w:color="auto" w:fill="FFFFFF"/>
        </w:rPr>
        <w:t>Portföyün geçmiş performansı gelecek dönem performansı için bir gösterge olamaz.</w:t>
      </w:r>
    </w:p>
    <w:p w14:paraId="37083CB8" w14:textId="77777777" w:rsidR="006A1BA4" w:rsidRPr="007E1C68" w:rsidRDefault="006A1BA4" w:rsidP="005F5413">
      <w:pPr>
        <w:spacing w:after="0"/>
        <w:ind w:left="705" w:hanging="705"/>
        <w:rPr>
          <w:rFonts w:ascii="Times New Roman" w:hAnsi="Times New Roman" w:cs="Times New Roman"/>
          <w:b/>
          <w:sz w:val="24"/>
          <w:szCs w:val="24"/>
          <w:u w:val="single"/>
        </w:rPr>
      </w:pPr>
    </w:p>
    <w:p w14:paraId="586855A8" w14:textId="77777777" w:rsidR="00BC4211" w:rsidRPr="007E1C68" w:rsidRDefault="00BC4211" w:rsidP="00BC4211">
      <w:pPr>
        <w:pStyle w:val="ListeParagraf"/>
        <w:numPr>
          <w:ilvl w:val="0"/>
          <w:numId w:val="1"/>
        </w:numPr>
        <w:spacing w:after="0"/>
        <w:rPr>
          <w:rFonts w:ascii="Times New Roman" w:hAnsi="Times New Roman" w:cs="Times New Roman"/>
          <w:b/>
          <w:sz w:val="24"/>
          <w:szCs w:val="24"/>
        </w:rPr>
      </w:pPr>
      <w:r w:rsidRPr="007E1C68">
        <w:rPr>
          <w:rFonts w:ascii="Times New Roman" w:hAnsi="Times New Roman" w:cs="Times New Roman"/>
          <w:b/>
          <w:sz w:val="24"/>
          <w:szCs w:val="24"/>
        </w:rPr>
        <w:t>DİPNOTLAR</w:t>
      </w:r>
    </w:p>
    <w:p w14:paraId="35AAFA9A" w14:textId="77777777" w:rsidR="00596C79" w:rsidRPr="007E1C68" w:rsidRDefault="00596C79" w:rsidP="00596C79">
      <w:pPr>
        <w:pStyle w:val="ListeParagraf"/>
        <w:spacing w:after="0"/>
        <w:rPr>
          <w:rFonts w:ascii="Times New Roman" w:hAnsi="Times New Roman" w:cs="Times New Roman"/>
          <w:b/>
          <w:sz w:val="24"/>
          <w:szCs w:val="24"/>
        </w:rPr>
      </w:pPr>
    </w:p>
    <w:p w14:paraId="2741C518" w14:textId="68F3C250" w:rsidR="00C95913" w:rsidRDefault="007E7C50" w:rsidP="00C95913">
      <w:pPr>
        <w:pStyle w:val="ListeParagraf"/>
        <w:numPr>
          <w:ilvl w:val="0"/>
          <w:numId w:val="5"/>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 xml:space="preserve">Fon’un kurucusu ve yöneticisi Hedef Portföy Yönetimi A.Ş.(“Şirket”)’dir. Şirket 2012 yılında kurulmuş olup, yatırım fonları, yatırım ortaklıkları, özel ve tüzel kişilere mevzuat hükümleri çerçevesinde portföy yönetim hizmeti vermektedir. Halka arz olmuş ve toplam fon değeri 31,275,521,186.49 Türk Lirası olan otuz üç adet Serbest </w:t>
      </w:r>
      <w:r>
        <w:rPr>
          <w:rFonts w:ascii="Times New Roman" w:eastAsia="Times New Roman" w:hAnsi="Times New Roman" w:cs="Times New Roman"/>
          <w:sz w:val="24"/>
          <w:szCs w:val="24"/>
        </w:rPr>
        <w:lastRenderedPageBreak/>
        <w:t>Fon, üç adet Hisse Senedi Fonu, bir adet Para Piyasası Fonu, bir adet Borçlanma Araçları Fonu, bir adet Değişken Fon, bir adet Altın Katılım Fonu ve on beş adet Girişim Sermayesi Yatırım Fonu, dört adet Gayrimenkul Yatırım Fonu bulunmaktadır.</w:t>
      </w:r>
    </w:p>
    <w:p w14:paraId="3158A6A1" w14:textId="152703CA" w:rsidR="00596C79" w:rsidRPr="007E1C68" w:rsidRDefault="00596C79" w:rsidP="00A95EAE">
      <w:pPr>
        <w:pStyle w:val="ListeParagraf"/>
        <w:spacing w:after="0"/>
        <w:jc w:val="both"/>
        <w:rPr>
          <w:rFonts w:ascii="Times New Roman" w:hAnsi="Times New Roman" w:cs="Times New Roman"/>
          <w:sz w:val="24"/>
          <w:szCs w:val="24"/>
        </w:rPr>
      </w:pPr>
    </w:p>
    <w:p w14:paraId="30FD4DB9" w14:textId="77777777" w:rsidR="00596C79" w:rsidRPr="007E1C68" w:rsidRDefault="00FF1215" w:rsidP="00596C79">
      <w:pPr>
        <w:pStyle w:val="ListeParagraf"/>
        <w:numPr>
          <w:ilvl w:val="0"/>
          <w:numId w:val="3"/>
        </w:numPr>
        <w:spacing w:after="0"/>
        <w:jc w:val="both"/>
        <w:rPr>
          <w:rFonts w:ascii="Times New Roman" w:hAnsi="Times New Roman" w:cs="Times New Roman"/>
          <w:sz w:val="24"/>
          <w:szCs w:val="24"/>
        </w:rPr>
      </w:pPr>
      <w:r w:rsidRPr="007E1C68">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Pr="007E1C68" w:rsidRDefault="00596C79" w:rsidP="00596C79">
      <w:pPr>
        <w:pStyle w:val="ListeParagraf"/>
        <w:spacing w:after="0"/>
        <w:jc w:val="both"/>
        <w:rPr>
          <w:rFonts w:ascii="Times New Roman" w:hAnsi="Times New Roman" w:cs="Times New Roman"/>
          <w:sz w:val="24"/>
          <w:szCs w:val="24"/>
        </w:rPr>
      </w:pPr>
    </w:p>
    <w:p w14:paraId="699222F4" w14:textId="14C3BE99" w:rsidR="00FF1215" w:rsidRPr="007E1C68" w:rsidRDefault="00FF1215" w:rsidP="00032E31">
      <w:pPr>
        <w:pStyle w:val="ListeParagraf"/>
        <w:numPr>
          <w:ilvl w:val="0"/>
          <w:numId w:val="3"/>
        </w:numPr>
        <w:spacing w:after="0"/>
        <w:jc w:val="both"/>
        <w:rPr>
          <w:rFonts w:ascii="Times New Roman" w:hAnsi="Times New Roman" w:cs="Times New Roman"/>
          <w:sz w:val="24"/>
          <w:szCs w:val="24"/>
        </w:rPr>
      </w:pPr>
      <w:r w:rsidRPr="007E1C68">
        <w:rPr>
          <w:rFonts w:ascii="Times New Roman" w:hAnsi="Times New Roman" w:cs="Times New Roman"/>
          <w:sz w:val="24"/>
          <w:szCs w:val="24"/>
        </w:rPr>
        <w:t>Fon</w:t>
      </w:r>
      <w:r w:rsidR="00ED76F3" w:rsidRPr="007E1C68">
        <w:rPr>
          <w:rFonts w:ascii="Times New Roman" w:hAnsi="Times New Roman" w:cs="Times New Roman"/>
          <w:sz w:val="24"/>
          <w:szCs w:val="24"/>
        </w:rPr>
        <w:t>,</w:t>
      </w:r>
      <w:r w:rsidRPr="007E1C68">
        <w:rPr>
          <w:rFonts w:ascii="Times New Roman" w:hAnsi="Times New Roman" w:cs="Times New Roman"/>
          <w:sz w:val="24"/>
          <w:szCs w:val="24"/>
        </w:rPr>
        <w:t xml:space="preserve"> </w:t>
      </w:r>
      <w:r w:rsidR="00EE1C8B" w:rsidRPr="007E1C68">
        <w:rPr>
          <w:rFonts w:ascii="Times New Roman" w:hAnsi="Times New Roman" w:cs="Times New Roman"/>
          <w:sz w:val="24"/>
          <w:szCs w:val="24"/>
        </w:rPr>
        <w:t>performans sunum</w:t>
      </w:r>
      <w:r w:rsidRPr="007E1C68">
        <w:rPr>
          <w:rFonts w:ascii="Times New Roman" w:hAnsi="Times New Roman" w:cs="Times New Roman"/>
          <w:sz w:val="24"/>
          <w:szCs w:val="24"/>
        </w:rPr>
        <w:t xml:space="preserve"> döneminde net </w:t>
      </w:r>
      <w:r w:rsidR="005A19EC" w:rsidRPr="007E1C68">
        <w:rPr>
          <w:rFonts w:ascii="Times New Roman" w:hAnsi="Times New Roman" w:cs="Times New Roman"/>
          <w:sz w:val="24"/>
          <w:szCs w:val="24"/>
        </w:rPr>
        <w:t>%</w:t>
      </w:r>
      <w:r w:rsidR="006F5577">
        <w:rPr>
          <w:rFonts w:ascii="Times New Roman" w:hAnsi="Times New Roman" w:cs="Times New Roman"/>
          <w:sz w:val="24"/>
          <w:szCs w:val="24"/>
        </w:rPr>
        <w:t xml:space="preserve"> </w:t>
      </w:r>
      <w:r w:rsidR="005D0142">
        <w:rPr>
          <w:rFonts w:ascii="Times New Roman" w:hAnsi="Times New Roman" w:cs="Times New Roman"/>
          <w:sz w:val="24"/>
          <w:szCs w:val="24"/>
        </w:rPr>
        <w:t>43,70</w:t>
      </w:r>
      <w:r w:rsidR="001974EB" w:rsidRPr="007E1C68">
        <w:rPr>
          <w:rFonts w:ascii="Times New Roman" w:hAnsi="Times New Roman" w:cs="Times New Roman"/>
          <w:sz w:val="24"/>
          <w:szCs w:val="24"/>
        </w:rPr>
        <w:t xml:space="preserve"> </w:t>
      </w:r>
      <w:r w:rsidR="00644A5B" w:rsidRPr="007E1C68">
        <w:rPr>
          <w:rFonts w:ascii="Times New Roman" w:hAnsi="Times New Roman" w:cs="Times New Roman"/>
          <w:sz w:val="24"/>
          <w:szCs w:val="24"/>
        </w:rPr>
        <w:t xml:space="preserve"> </w:t>
      </w:r>
      <w:r w:rsidR="0080636E" w:rsidRPr="007E1C68">
        <w:rPr>
          <w:rFonts w:ascii="Times New Roman" w:hAnsi="Times New Roman" w:cs="Times New Roman"/>
          <w:sz w:val="24"/>
          <w:szCs w:val="24"/>
        </w:rPr>
        <w:t>kar</w:t>
      </w:r>
      <w:r w:rsidR="00ED76F3" w:rsidRPr="007E1C68">
        <w:rPr>
          <w:rFonts w:ascii="Times New Roman" w:hAnsi="Times New Roman" w:cs="Times New Roman"/>
          <w:sz w:val="24"/>
          <w:szCs w:val="24"/>
        </w:rPr>
        <w:t xml:space="preserve"> et</w:t>
      </w:r>
      <w:r w:rsidRPr="007E1C68">
        <w:rPr>
          <w:rFonts w:ascii="Times New Roman" w:hAnsi="Times New Roman" w:cs="Times New Roman"/>
          <w:sz w:val="24"/>
          <w:szCs w:val="24"/>
        </w:rPr>
        <w:t>miştir.</w:t>
      </w:r>
    </w:p>
    <w:p w14:paraId="2653D3D8" w14:textId="77777777" w:rsidR="00596C79" w:rsidRPr="007E1C68" w:rsidRDefault="00596C79" w:rsidP="00596C79">
      <w:pPr>
        <w:pStyle w:val="ListeParagraf"/>
        <w:spacing w:after="0"/>
        <w:jc w:val="both"/>
        <w:rPr>
          <w:rFonts w:ascii="Times New Roman" w:hAnsi="Times New Roman" w:cs="Times New Roman"/>
          <w:sz w:val="24"/>
          <w:szCs w:val="24"/>
        </w:rPr>
      </w:pPr>
    </w:p>
    <w:p w14:paraId="78F2C54E" w14:textId="77777777" w:rsidR="00ED76F3" w:rsidRDefault="00EE1C8B" w:rsidP="00032E31">
      <w:pPr>
        <w:pStyle w:val="ListeParagraf"/>
        <w:numPr>
          <w:ilvl w:val="0"/>
          <w:numId w:val="3"/>
        </w:numPr>
        <w:spacing w:after="0"/>
        <w:jc w:val="both"/>
        <w:rPr>
          <w:rFonts w:ascii="Times New Roman" w:hAnsi="Times New Roman" w:cs="Times New Roman"/>
          <w:sz w:val="24"/>
          <w:szCs w:val="24"/>
        </w:rPr>
      </w:pPr>
      <w:r w:rsidRPr="007E1C68">
        <w:rPr>
          <w:rFonts w:ascii="Times New Roman" w:hAnsi="Times New Roman" w:cs="Times New Roman"/>
          <w:sz w:val="24"/>
          <w:szCs w:val="24"/>
        </w:rPr>
        <w:t>Performans sunum</w:t>
      </w:r>
      <w:r w:rsidR="00ED76F3" w:rsidRPr="007E1C68">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tbl>
      <w:tblPr>
        <w:tblpPr w:leftFromText="141" w:rightFromText="141" w:vertAnchor="text" w:horzAnchor="margin" w:tblpXSpec="center" w:tblpY="213"/>
        <w:tblW w:w="8650" w:type="dxa"/>
        <w:tblCellMar>
          <w:left w:w="70" w:type="dxa"/>
          <w:right w:w="70" w:type="dxa"/>
        </w:tblCellMar>
        <w:tblLook w:val="04A0" w:firstRow="1" w:lastRow="0" w:firstColumn="1" w:lastColumn="0" w:noHBand="0" w:noVBand="1"/>
      </w:tblPr>
      <w:tblGrid>
        <w:gridCol w:w="3418"/>
        <w:gridCol w:w="2259"/>
        <w:gridCol w:w="2973"/>
      </w:tblGrid>
      <w:tr w:rsidR="00A53836" w:rsidRPr="00A53836" w14:paraId="625728F3" w14:textId="77777777" w:rsidTr="00A53836">
        <w:trPr>
          <w:trHeight w:val="608"/>
        </w:trPr>
        <w:tc>
          <w:tcPr>
            <w:tcW w:w="3418" w:type="dxa"/>
            <w:tcBorders>
              <w:top w:val="single" w:sz="8" w:space="0" w:color="auto"/>
              <w:left w:val="single" w:sz="8" w:space="0" w:color="auto"/>
              <w:bottom w:val="nil"/>
              <w:right w:val="single" w:sz="4" w:space="0" w:color="auto"/>
            </w:tcBorders>
            <w:shd w:val="clear" w:color="auto" w:fill="auto"/>
            <w:vAlign w:val="bottom"/>
            <w:hideMark/>
          </w:tcPr>
          <w:p w14:paraId="38DD88AA" w14:textId="77777777" w:rsidR="00A53836" w:rsidRPr="00A53836" w:rsidRDefault="00A53836" w:rsidP="00A53836">
            <w:pPr>
              <w:spacing w:after="0" w:line="240" w:lineRule="auto"/>
              <w:rPr>
                <w:rFonts w:ascii="Times New Roman" w:eastAsia="Times New Roman" w:hAnsi="Times New Roman" w:cs="Times New Roman"/>
                <w:b/>
                <w:bCs/>
                <w:color w:val="000000"/>
                <w:sz w:val="24"/>
                <w:szCs w:val="24"/>
                <w:lang w:eastAsia="tr-TR"/>
              </w:rPr>
            </w:pPr>
            <w:r w:rsidRPr="00A53836">
              <w:rPr>
                <w:rFonts w:ascii="Times New Roman" w:eastAsia="Times New Roman" w:hAnsi="Times New Roman" w:cs="Times New Roman"/>
                <w:b/>
                <w:bCs/>
                <w:color w:val="000000"/>
                <w:sz w:val="24"/>
                <w:szCs w:val="24"/>
                <w:lang w:eastAsia="tr-TR"/>
              </w:rPr>
              <w:t>Dönem Faaliyet Giderleri Dağılımı</w:t>
            </w:r>
          </w:p>
        </w:tc>
        <w:tc>
          <w:tcPr>
            <w:tcW w:w="2259" w:type="dxa"/>
            <w:tcBorders>
              <w:top w:val="single" w:sz="8" w:space="0" w:color="auto"/>
              <w:left w:val="nil"/>
              <w:bottom w:val="nil"/>
              <w:right w:val="single" w:sz="4" w:space="0" w:color="auto"/>
            </w:tcBorders>
            <w:shd w:val="clear" w:color="auto" w:fill="auto"/>
            <w:vAlign w:val="center"/>
            <w:hideMark/>
          </w:tcPr>
          <w:p w14:paraId="25D0B4C8" w14:textId="77777777" w:rsidR="00A53836" w:rsidRPr="00A53836" w:rsidRDefault="00A53836" w:rsidP="00A53836">
            <w:pPr>
              <w:spacing w:after="0" w:line="240" w:lineRule="auto"/>
              <w:jc w:val="center"/>
              <w:rPr>
                <w:rFonts w:ascii="Times New Roman" w:eastAsia="Times New Roman" w:hAnsi="Times New Roman" w:cs="Times New Roman"/>
                <w:b/>
                <w:bCs/>
                <w:color w:val="000000"/>
                <w:sz w:val="24"/>
                <w:szCs w:val="24"/>
                <w:lang w:eastAsia="tr-TR"/>
              </w:rPr>
            </w:pPr>
            <w:r w:rsidRPr="00A53836">
              <w:rPr>
                <w:rFonts w:ascii="Times New Roman" w:eastAsia="Times New Roman" w:hAnsi="Times New Roman" w:cs="Times New Roman"/>
                <w:b/>
                <w:bCs/>
                <w:color w:val="000000"/>
                <w:sz w:val="24"/>
                <w:szCs w:val="24"/>
                <w:lang w:eastAsia="tr-TR"/>
              </w:rPr>
              <w:t>Portföy Değerine Oranı (%)</w:t>
            </w:r>
          </w:p>
        </w:tc>
        <w:tc>
          <w:tcPr>
            <w:tcW w:w="2972" w:type="dxa"/>
            <w:tcBorders>
              <w:top w:val="single" w:sz="8" w:space="0" w:color="auto"/>
              <w:left w:val="nil"/>
              <w:bottom w:val="nil"/>
              <w:right w:val="single" w:sz="8" w:space="0" w:color="auto"/>
            </w:tcBorders>
            <w:shd w:val="clear" w:color="auto" w:fill="auto"/>
            <w:vAlign w:val="center"/>
            <w:hideMark/>
          </w:tcPr>
          <w:p w14:paraId="52B41A06" w14:textId="77777777" w:rsidR="00A53836" w:rsidRPr="00A53836" w:rsidRDefault="00A53836" w:rsidP="00A53836">
            <w:pPr>
              <w:spacing w:after="0" w:line="240" w:lineRule="auto"/>
              <w:jc w:val="center"/>
              <w:rPr>
                <w:rFonts w:ascii="Times New Roman" w:eastAsia="Times New Roman" w:hAnsi="Times New Roman" w:cs="Times New Roman"/>
                <w:b/>
                <w:bCs/>
                <w:color w:val="000000"/>
                <w:sz w:val="24"/>
                <w:szCs w:val="24"/>
                <w:lang w:eastAsia="tr-TR"/>
              </w:rPr>
            </w:pPr>
            <w:r w:rsidRPr="00A53836">
              <w:rPr>
                <w:rFonts w:ascii="Times New Roman" w:eastAsia="Times New Roman" w:hAnsi="Times New Roman" w:cs="Times New Roman"/>
                <w:b/>
                <w:bCs/>
                <w:color w:val="000000"/>
                <w:sz w:val="24"/>
                <w:szCs w:val="24"/>
                <w:lang w:eastAsia="tr-TR"/>
              </w:rPr>
              <w:t>Tutar (TL)</w:t>
            </w:r>
          </w:p>
        </w:tc>
      </w:tr>
      <w:tr w:rsidR="00A53836" w:rsidRPr="00A53836" w14:paraId="17BE5C22" w14:textId="77777777" w:rsidTr="00A53836">
        <w:trPr>
          <w:trHeight w:val="311"/>
        </w:trPr>
        <w:tc>
          <w:tcPr>
            <w:tcW w:w="341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4CAEB23" w14:textId="77777777" w:rsidR="00A53836" w:rsidRPr="00A53836" w:rsidRDefault="00A53836" w:rsidP="00A53836">
            <w:pPr>
              <w:spacing w:after="0" w:line="240" w:lineRule="auto"/>
              <w:rPr>
                <w:rFonts w:ascii="Times New Roman" w:eastAsia="Times New Roman" w:hAnsi="Times New Roman" w:cs="Times New Roman"/>
                <w:color w:val="000000"/>
                <w:sz w:val="24"/>
                <w:szCs w:val="24"/>
                <w:lang w:eastAsia="tr-TR"/>
              </w:rPr>
            </w:pPr>
            <w:r w:rsidRPr="00A53836">
              <w:rPr>
                <w:rFonts w:ascii="Times New Roman" w:eastAsia="Times New Roman" w:hAnsi="Times New Roman" w:cs="Times New Roman"/>
                <w:color w:val="000000"/>
                <w:sz w:val="24"/>
                <w:szCs w:val="24"/>
                <w:lang w:eastAsia="tr-TR"/>
              </w:rPr>
              <w:t>Yönetim Ücreti</w:t>
            </w:r>
          </w:p>
        </w:tc>
        <w:tc>
          <w:tcPr>
            <w:tcW w:w="2259" w:type="dxa"/>
            <w:tcBorders>
              <w:top w:val="single" w:sz="8" w:space="0" w:color="auto"/>
              <w:left w:val="nil"/>
              <w:bottom w:val="single" w:sz="4" w:space="0" w:color="auto"/>
              <w:right w:val="single" w:sz="4" w:space="0" w:color="auto"/>
            </w:tcBorders>
            <w:shd w:val="clear" w:color="auto" w:fill="auto"/>
            <w:noWrap/>
            <w:vAlign w:val="center"/>
            <w:hideMark/>
          </w:tcPr>
          <w:p w14:paraId="37AB7708" w14:textId="77777777" w:rsidR="00A53836" w:rsidRPr="00A53836" w:rsidRDefault="00A53836" w:rsidP="00A53836">
            <w:pPr>
              <w:spacing w:after="0" w:line="240" w:lineRule="auto"/>
              <w:jc w:val="center"/>
              <w:rPr>
                <w:rFonts w:ascii="Times New Roman" w:eastAsia="Times New Roman" w:hAnsi="Times New Roman" w:cs="Times New Roman"/>
                <w:color w:val="000000"/>
                <w:sz w:val="24"/>
                <w:szCs w:val="24"/>
                <w:lang w:eastAsia="tr-TR"/>
              </w:rPr>
            </w:pPr>
            <w:r w:rsidRPr="00A53836">
              <w:rPr>
                <w:rFonts w:ascii="Times New Roman" w:eastAsia="Times New Roman" w:hAnsi="Times New Roman" w:cs="Times New Roman"/>
                <w:color w:val="000000"/>
                <w:sz w:val="24"/>
                <w:szCs w:val="24"/>
                <w:lang w:eastAsia="tr-TR"/>
              </w:rPr>
              <w:t>1.48</w:t>
            </w:r>
          </w:p>
        </w:tc>
        <w:tc>
          <w:tcPr>
            <w:tcW w:w="2972" w:type="dxa"/>
            <w:tcBorders>
              <w:top w:val="single" w:sz="8" w:space="0" w:color="auto"/>
              <w:left w:val="nil"/>
              <w:bottom w:val="single" w:sz="4" w:space="0" w:color="auto"/>
              <w:right w:val="single" w:sz="8" w:space="0" w:color="auto"/>
            </w:tcBorders>
            <w:shd w:val="clear" w:color="auto" w:fill="auto"/>
            <w:noWrap/>
            <w:vAlign w:val="bottom"/>
            <w:hideMark/>
          </w:tcPr>
          <w:p w14:paraId="4802352A" w14:textId="77777777" w:rsidR="00A53836" w:rsidRPr="00A53836" w:rsidRDefault="00A53836" w:rsidP="00A53836">
            <w:pPr>
              <w:spacing w:after="0" w:line="240" w:lineRule="auto"/>
              <w:jc w:val="center"/>
              <w:rPr>
                <w:rFonts w:ascii="Times New Roman" w:eastAsia="Times New Roman" w:hAnsi="Times New Roman" w:cs="Times New Roman"/>
                <w:color w:val="000000"/>
                <w:sz w:val="24"/>
                <w:szCs w:val="24"/>
                <w:lang w:eastAsia="tr-TR"/>
              </w:rPr>
            </w:pPr>
            <w:r w:rsidRPr="00A53836">
              <w:rPr>
                <w:rFonts w:ascii="Times New Roman" w:eastAsia="Times New Roman" w:hAnsi="Times New Roman" w:cs="Times New Roman"/>
                <w:color w:val="000000"/>
                <w:sz w:val="24"/>
                <w:szCs w:val="24"/>
                <w:lang w:eastAsia="tr-TR"/>
              </w:rPr>
              <w:t>21,294,518.35</w:t>
            </w:r>
          </w:p>
        </w:tc>
      </w:tr>
      <w:tr w:rsidR="00A53836" w:rsidRPr="00A53836" w14:paraId="53E9D41B" w14:textId="77777777" w:rsidTr="00A53836">
        <w:trPr>
          <w:trHeight w:val="311"/>
        </w:trPr>
        <w:tc>
          <w:tcPr>
            <w:tcW w:w="3418" w:type="dxa"/>
            <w:tcBorders>
              <w:top w:val="nil"/>
              <w:left w:val="single" w:sz="8" w:space="0" w:color="auto"/>
              <w:bottom w:val="single" w:sz="4" w:space="0" w:color="auto"/>
              <w:right w:val="single" w:sz="4" w:space="0" w:color="auto"/>
            </w:tcBorders>
            <w:shd w:val="clear" w:color="auto" w:fill="auto"/>
            <w:noWrap/>
            <w:vAlign w:val="bottom"/>
            <w:hideMark/>
          </w:tcPr>
          <w:p w14:paraId="7CE14FF3" w14:textId="77777777" w:rsidR="00A53836" w:rsidRPr="00A53836" w:rsidRDefault="00A53836" w:rsidP="00A53836">
            <w:pPr>
              <w:spacing w:after="0" w:line="240" w:lineRule="auto"/>
              <w:rPr>
                <w:rFonts w:ascii="Times New Roman" w:eastAsia="Times New Roman" w:hAnsi="Times New Roman" w:cs="Times New Roman"/>
                <w:color w:val="000000"/>
                <w:sz w:val="24"/>
                <w:szCs w:val="24"/>
                <w:lang w:eastAsia="tr-TR"/>
              </w:rPr>
            </w:pPr>
            <w:r w:rsidRPr="00A53836">
              <w:rPr>
                <w:rFonts w:ascii="Times New Roman" w:eastAsia="Times New Roman" w:hAnsi="Times New Roman" w:cs="Times New Roman"/>
                <w:color w:val="000000"/>
                <w:sz w:val="24"/>
                <w:szCs w:val="24"/>
                <w:lang w:eastAsia="tr-TR"/>
              </w:rPr>
              <w:t>Komisyon ve Diğer İşlem Ücretleri</w:t>
            </w:r>
          </w:p>
        </w:tc>
        <w:tc>
          <w:tcPr>
            <w:tcW w:w="2259" w:type="dxa"/>
            <w:tcBorders>
              <w:top w:val="nil"/>
              <w:left w:val="nil"/>
              <w:bottom w:val="single" w:sz="4" w:space="0" w:color="auto"/>
              <w:right w:val="single" w:sz="4" w:space="0" w:color="auto"/>
            </w:tcBorders>
            <w:shd w:val="clear" w:color="auto" w:fill="auto"/>
            <w:noWrap/>
            <w:vAlign w:val="center"/>
            <w:hideMark/>
          </w:tcPr>
          <w:p w14:paraId="6AC5280B" w14:textId="77777777" w:rsidR="00A53836" w:rsidRPr="00A53836" w:rsidRDefault="00A53836" w:rsidP="00A53836">
            <w:pPr>
              <w:spacing w:after="0" w:line="240" w:lineRule="auto"/>
              <w:jc w:val="center"/>
              <w:rPr>
                <w:rFonts w:ascii="Times New Roman" w:eastAsia="Times New Roman" w:hAnsi="Times New Roman" w:cs="Times New Roman"/>
                <w:color w:val="000000"/>
                <w:sz w:val="24"/>
                <w:szCs w:val="24"/>
                <w:lang w:eastAsia="tr-TR"/>
              </w:rPr>
            </w:pPr>
            <w:r w:rsidRPr="00A53836">
              <w:rPr>
                <w:rFonts w:ascii="Times New Roman" w:eastAsia="Times New Roman" w:hAnsi="Times New Roman" w:cs="Times New Roman"/>
                <w:color w:val="000000"/>
                <w:sz w:val="24"/>
                <w:szCs w:val="24"/>
                <w:lang w:eastAsia="tr-TR"/>
              </w:rPr>
              <w:t>0.12</w:t>
            </w:r>
          </w:p>
        </w:tc>
        <w:tc>
          <w:tcPr>
            <w:tcW w:w="2972" w:type="dxa"/>
            <w:tcBorders>
              <w:top w:val="single" w:sz="8" w:space="0" w:color="auto"/>
              <w:left w:val="nil"/>
              <w:bottom w:val="single" w:sz="4" w:space="0" w:color="auto"/>
              <w:right w:val="single" w:sz="8" w:space="0" w:color="auto"/>
            </w:tcBorders>
            <w:shd w:val="clear" w:color="auto" w:fill="auto"/>
            <w:noWrap/>
            <w:vAlign w:val="bottom"/>
            <w:hideMark/>
          </w:tcPr>
          <w:p w14:paraId="289E171F" w14:textId="77777777" w:rsidR="00A53836" w:rsidRPr="00A53836" w:rsidRDefault="00A53836" w:rsidP="00A53836">
            <w:pPr>
              <w:spacing w:after="0" w:line="240" w:lineRule="auto"/>
              <w:jc w:val="center"/>
              <w:rPr>
                <w:rFonts w:ascii="Times New Roman" w:eastAsia="Times New Roman" w:hAnsi="Times New Roman" w:cs="Times New Roman"/>
                <w:color w:val="000000"/>
                <w:sz w:val="24"/>
                <w:szCs w:val="24"/>
                <w:lang w:eastAsia="tr-TR"/>
              </w:rPr>
            </w:pPr>
            <w:r w:rsidRPr="00A53836">
              <w:rPr>
                <w:rFonts w:ascii="Times New Roman" w:eastAsia="Times New Roman" w:hAnsi="Times New Roman" w:cs="Times New Roman"/>
                <w:color w:val="000000"/>
                <w:sz w:val="24"/>
                <w:szCs w:val="24"/>
                <w:lang w:eastAsia="tr-TR"/>
              </w:rPr>
              <w:t>1,713,628.91</w:t>
            </w:r>
          </w:p>
        </w:tc>
      </w:tr>
      <w:tr w:rsidR="00A53836" w:rsidRPr="00A53836" w14:paraId="66FC8667" w14:textId="77777777" w:rsidTr="00A53836">
        <w:trPr>
          <w:trHeight w:val="311"/>
        </w:trPr>
        <w:tc>
          <w:tcPr>
            <w:tcW w:w="3418" w:type="dxa"/>
            <w:tcBorders>
              <w:top w:val="nil"/>
              <w:left w:val="single" w:sz="8" w:space="0" w:color="auto"/>
              <w:bottom w:val="single" w:sz="4" w:space="0" w:color="auto"/>
              <w:right w:val="single" w:sz="4" w:space="0" w:color="auto"/>
            </w:tcBorders>
            <w:shd w:val="clear" w:color="auto" w:fill="auto"/>
            <w:noWrap/>
            <w:vAlign w:val="bottom"/>
            <w:hideMark/>
          </w:tcPr>
          <w:p w14:paraId="4C7AF376" w14:textId="77777777" w:rsidR="00A53836" w:rsidRPr="00A53836" w:rsidRDefault="00A53836" w:rsidP="00A53836">
            <w:pPr>
              <w:spacing w:after="0" w:line="240" w:lineRule="auto"/>
              <w:rPr>
                <w:rFonts w:ascii="Times New Roman" w:eastAsia="Times New Roman" w:hAnsi="Times New Roman" w:cs="Times New Roman"/>
                <w:color w:val="000000"/>
                <w:sz w:val="24"/>
                <w:szCs w:val="24"/>
                <w:lang w:eastAsia="tr-TR"/>
              </w:rPr>
            </w:pPr>
            <w:r w:rsidRPr="00A53836">
              <w:rPr>
                <w:rFonts w:ascii="Times New Roman" w:eastAsia="Times New Roman" w:hAnsi="Times New Roman" w:cs="Times New Roman"/>
                <w:color w:val="000000"/>
                <w:sz w:val="24"/>
                <w:szCs w:val="24"/>
                <w:lang w:eastAsia="tr-TR"/>
              </w:rPr>
              <w:t>Saklama Ücreti</w:t>
            </w:r>
          </w:p>
        </w:tc>
        <w:tc>
          <w:tcPr>
            <w:tcW w:w="2259" w:type="dxa"/>
            <w:tcBorders>
              <w:top w:val="nil"/>
              <w:left w:val="nil"/>
              <w:bottom w:val="single" w:sz="4" w:space="0" w:color="auto"/>
              <w:right w:val="single" w:sz="4" w:space="0" w:color="auto"/>
            </w:tcBorders>
            <w:shd w:val="clear" w:color="auto" w:fill="auto"/>
            <w:noWrap/>
            <w:vAlign w:val="center"/>
            <w:hideMark/>
          </w:tcPr>
          <w:p w14:paraId="23DAE609" w14:textId="77777777" w:rsidR="00A53836" w:rsidRPr="00A53836" w:rsidRDefault="00A53836" w:rsidP="00A53836">
            <w:pPr>
              <w:spacing w:after="0" w:line="240" w:lineRule="auto"/>
              <w:jc w:val="center"/>
              <w:rPr>
                <w:rFonts w:ascii="Times New Roman" w:eastAsia="Times New Roman" w:hAnsi="Times New Roman" w:cs="Times New Roman"/>
                <w:color w:val="000000"/>
                <w:sz w:val="24"/>
                <w:szCs w:val="24"/>
                <w:lang w:eastAsia="tr-TR"/>
              </w:rPr>
            </w:pPr>
            <w:r w:rsidRPr="00A53836">
              <w:rPr>
                <w:rFonts w:ascii="Times New Roman" w:eastAsia="Times New Roman" w:hAnsi="Times New Roman" w:cs="Times New Roman"/>
                <w:color w:val="000000"/>
                <w:sz w:val="24"/>
                <w:szCs w:val="24"/>
                <w:lang w:eastAsia="tr-TR"/>
              </w:rPr>
              <w:t>0.04</w:t>
            </w:r>
          </w:p>
        </w:tc>
        <w:tc>
          <w:tcPr>
            <w:tcW w:w="2972" w:type="dxa"/>
            <w:tcBorders>
              <w:top w:val="single" w:sz="8" w:space="0" w:color="auto"/>
              <w:left w:val="nil"/>
              <w:bottom w:val="single" w:sz="4" w:space="0" w:color="auto"/>
              <w:right w:val="single" w:sz="8" w:space="0" w:color="auto"/>
            </w:tcBorders>
            <w:shd w:val="clear" w:color="auto" w:fill="auto"/>
            <w:noWrap/>
            <w:vAlign w:val="bottom"/>
            <w:hideMark/>
          </w:tcPr>
          <w:p w14:paraId="1FB7BDE4" w14:textId="77777777" w:rsidR="00A53836" w:rsidRPr="00A53836" w:rsidRDefault="00A53836" w:rsidP="00A53836">
            <w:pPr>
              <w:spacing w:after="0" w:line="240" w:lineRule="auto"/>
              <w:jc w:val="center"/>
              <w:rPr>
                <w:rFonts w:ascii="Times New Roman" w:eastAsia="Times New Roman" w:hAnsi="Times New Roman" w:cs="Times New Roman"/>
                <w:color w:val="000000"/>
                <w:sz w:val="24"/>
                <w:szCs w:val="24"/>
                <w:lang w:eastAsia="tr-TR"/>
              </w:rPr>
            </w:pPr>
            <w:r w:rsidRPr="00A53836">
              <w:rPr>
                <w:rFonts w:ascii="Times New Roman" w:eastAsia="Times New Roman" w:hAnsi="Times New Roman" w:cs="Times New Roman"/>
                <w:color w:val="000000"/>
                <w:sz w:val="24"/>
                <w:szCs w:val="24"/>
                <w:lang w:eastAsia="tr-TR"/>
              </w:rPr>
              <w:t>604,629.86</w:t>
            </w:r>
          </w:p>
        </w:tc>
      </w:tr>
      <w:tr w:rsidR="00A53836" w:rsidRPr="00A53836" w14:paraId="60251A7D" w14:textId="77777777" w:rsidTr="00A53836">
        <w:trPr>
          <w:trHeight w:val="311"/>
        </w:trPr>
        <w:tc>
          <w:tcPr>
            <w:tcW w:w="3418" w:type="dxa"/>
            <w:tcBorders>
              <w:top w:val="nil"/>
              <w:left w:val="single" w:sz="8" w:space="0" w:color="auto"/>
              <w:bottom w:val="single" w:sz="4" w:space="0" w:color="auto"/>
              <w:right w:val="single" w:sz="4" w:space="0" w:color="auto"/>
            </w:tcBorders>
            <w:shd w:val="clear" w:color="auto" w:fill="auto"/>
            <w:noWrap/>
            <w:vAlign w:val="bottom"/>
            <w:hideMark/>
          </w:tcPr>
          <w:p w14:paraId="00BD0E90" w14:textId="77777777" w:rsidR="00A53836" w:rsidRPr="00A53836" w:rsidRDefault="00A53836" w:rsidP="00A53836">
            <w:pPr>
              <w:spacing w:after="0" w:line="240" w:lineRule="auto"/>
              <w:rPr>
                <w:rFonts w:ascii="Times New Roman" w:eastAsia="Times New Roman" w:hAnsi="Times New Roman" w:cs="Times New Roman"/>
                <w:color w:val="000000"/>
                <w:sz w:val="24"/>
                <w:szCs w:val="24"/>
                <w:lang w:eastAsia="tr-TR"/>
              </w:rPr>
            </w:pPr>
            <w:r w:rsidRPr="00A53836">
              <w:rPr>
                <w:rFonts w:ascii="Times New Roman" w:eastAsia="Times New Roman" w:hAnsi="Times New Roman" w:cs="Times New Roman"/>
                <w:color w:val="000000"/>
                <w:sz w:val="24"/>
                <w:szCs w:val="24"/>
                <w:lang w:eastAsia="tr-TR"/>
              </w:rPr>
              <w:t>Kurul Ücretleri</w:t>
            </w:r>
          </w:p>
        </w:tc>
        <w:tc>
          <w:tcPr>
            <w:tcW w:w="2259" w:type="dxa"/>
            <w:tcBorders>
              <w:top w:val="nil"/>
              <w:left w:val="nil"/>
              <w:bottom w:val="single" w:sz="4" w:space="0" w:color="auto"/>
              <w:right w:val="single" w:sz="4" w:space="0" w:color="auto"/>
            </w:tcBorders>
            <w:shd w:val="clear" w:color="auto" w:fill="auto"/>
            <w:noWrap/>
            <w:vAlign w:val="center"/>
            <w:hideMark/>
          </w:tcPr>
          <w:p w14:paraId="6FE4686D" w14:textId="77777777" w:rsidR="00A53836" w:rsidRPr="00A53836" w:rsidRDefault="00A53836" w:rsidP="00A53836">
            <w:pPr>
              <w:spacing w:after="0" w:line="240" w:lineRule="auto"/>
              <w:jc w:val="center"/>
              <w:rPr>
                <w:rFonts w:ascii="Times New Roman" w:eastAsia="Times New Roman" w:hAnsi="Times New Roman" w:cs="Times New Roman"/>
                <w:color w:val="000000"/>
                <w:sz w:val="24"/>
                <w:szCs w:val="24"/>
                <w:lang w:eastAsia="tr-TR"/>
              </w:rPr>
            </w:pPr>
            <w:r w:rsidRPr="00A53836">
              <w:rPr>
                <w:rFonts w:ascii="Times New Roman" w:eastAsia="Times New Roman" w:hAnsi="Times New Roman" w:cs="Times New Roman"/>
                <w:color w:val="000000"/>
                <w:sz w:val="24"/>
                <w:szCs w:val="24"/>
                <w:lang w:eastAsia="tr-TR"/>
              </w:rPr>
              <w:t>0.01</w:t>
            </w:r>
          </w:p>
        </w:tc>
        <w:tc>
          <w:tcPr>
            <w:tcW w:w="2972" w:type="dxa"/>
            <w:tcBorders>
              <w:top w:val="single" w:sz="8" w:space="0" w:color="auto"/>
              <w:left w:val="nil"/>
              <w:bottom w:val="single" w:sz="4" w:space="0" w:color="auto"/>
              <w:right w:val="single" w:sz="8" w:space="0" w:color="auto"/>
            </w:tcBorders>
            <w:shd w:val="clear" w:color="auto" w:fill="auto"/>
            <w:noWrap/>
            <w:vAlign w:val="bottom"/>
            <w:hideMark/>
          </w:tcPr>
          <w:p w14:paraId="28870DB1" w14:textId="77777777" w:rsidR="00A53836" w:rsidRPr="00A53836" w:rsidRDefault="00A53836" w:rsidP="00A53836">
            <w:pPr>
              <w:spacing w:after="0" w:line="240" w:lineRule="auto"/>
              <w:jc w:val="center"/>
              <w:rPr>
                <w:rFonts w:ascii="Times New Roman" w:eastAsia="Times New Roman" w:hAnsi="Times New Roman" w:cs="Times New Roman"/>
                <w:color w:val="000000"/>
                <w:sz w:val="24"/>
                <w:szCs w:val="24"/>
                <w:lang w:eastAsia="tr-TR"/>
              </w:rPr>
            </w:pPr>
            <w:r w:rsidRPr="00A53836">
              <w:rPr>
                <w:rFonts w:ascii="Times New Roman" w:eastAsia="Times New Roman" w:hAnsi="Times New Roman" w:cs="Times New Roman"/>
                <w:color w:val="000000"/>
                <w:sz w:val="24"/>
                <w:szCs w:val="24"/>
                <w:lang w:eastAsia="tr-TR"/>
              </w:rPr>
              <w:t>144,054.62</w:t>
            </w:r>
          </w:p>
        </w:tc>
      </w:tr>
      <w:tr w:rsidR="00A53836" w:rsidRPr="00A53836" w14:paraId="198A75E2" w14:textId="77777777" w:rsidTr="00A53836">
        <w:trPr>
          <w:trHeight w:val="311"/>
        </w:trPr>
        <w:tc>
          <w:tcPr>
            <w:tcW w:w="3418" w:type="dxa"/>
            <w:tcBorders>
              <w:top w:val="nil"/>
              <w:left w:val="single" w:sz="8" w:space="0" w:color="auto"/>
              <w:bottom w:val="single" w:sz="4" w:space="0" w:color="auto"/>
              <w:right w:val="single" w:sz="4" w:space="0" w:color="auto"/>
            </w:tcBorders>
            <w:shd w:val="clear" w:color="auto" w:fill="auto"/>
            <w:noWrap/>
            <w:vAlign w:val="bottom"/>
            <w:hideMark/>
          </w:tcPr>
          <w:p w14:paraId="0A76096D" w14:textId="77777777" w:rsidR="00A53836" w:rsidRPr="00A53836" w:rsidRDefault="00A53836" w:rsidP="00A53836">
            <w:pPr>
              <w:spacing w:after="0" w:line="240" w:lineRule="auto"/>
              <w:rPr>
                <w:rFonts w:ascii="Times New Roman" w:eastAsia="Times New Roman" w:hAnsi="Times New Roman" w:cs="Times New Roman"/>
                <w:color w:val="000000"/>
                <w:sz w:val="24"/>
                <w:szCs w:val="24"/>
                <w:lang w:eastAsia="tr-TR"/>
              </w:rPr>
            </w:pPr>
            <w:r w:rsidRPr="00A53836">
              <w:rPr>
                <w:rFonts w:ascii="Times New Roman" w:eastAsia="Times New Roman" w:hAnsi="Times New Roman" w:cs="Times New Roman"/>
                <w:color w:val="000000"/>
                <w:sz w:val="24"/>
                <w:szCs w:val="24"/>
                <w:lang w:eastAsia="tr-TR"/>
              </w:rPr>
              <w:t>Bağımsız Denetim Ücreti</w:t>
            </w:r>
          </w:p>
        </w:tc>
        <w:tc>
          <w:tcPr>
            <w:tcW w:w="2259" w:type="dxa"/>
            <w:tcBorders>
              <w:top w:val="nil"/>
              <w:left w:val="nil"/>
              <w:bottom w:val="single" w:sz="4" w:space="0" w:color="auto"/>
              <w:right w:val="single" w:sz="4" w:space="0" w:color="auto"/>
            </w:tcBorders>
            <w:shd w:val="clear" w:color="auto" w:fill="auto"/>
            <w:noWrap/>
            <w:vAlign w:val="center"/>
            <w:hideMark/>
          </w:tcPr>
          <w:p w14:paraId="6D54502B" w14:textId="77777777" w:rsidR="00A53836" w:rsidRPr="00A53836" w:rsidRDefault="00A53836" w:rsidP="00A53836">
            <w:pPr>
              <w:spacing w:after="0" w:line="240" w:lineRule="auto"/>
              <w:jc w:val="center"/>
              <w:rPr>
                <w:rFonts w:ascii="Times New Roman" w:eastAsia="Times New Roman" w:hAnsi="Times New Roman" w:cs="Times New Roman"/>
                <w:color w:val="000000"/>
                <w:sz w:val="24"/>
                <w:szCs w:val="24"/>
                <w:lang w:eastAsia="tr-TR"/>
              </w:rPr>
            </w:pPr>
            <w:r w:rsidRPr="00A53836">
              <w:rPr>
                <w:rFonts w:ascii="Times New Roman" w:eastAsia="Times New Roman" w:hAnsi="Times New Roman" w:cs="Times New Roman"/>
                <w:color w:val="000000"/>
                <w:sz w:val="24"/>
                <w:szCs w:val="24"/>
                <w:lang w:eastAsia="tr-TR"/>
              </w:rPr>
              <w:t>0.00</w:t>
            </w:r>
          </w:p>
        </w:tc>
        <w:tc>
          <w:tcPr>
            <w:tcW w:w="2972" w:type="dxa"/>
            <w:tcBorders>
              <w:top w:val="single" w:sz="8" w:space="0" w:color="auto"/>
              <w:left w:val="nil"/>
              <w:bottom w:val="single" w:sz="4" w:space="0" w:color="auto"/>
              <w:right w:val="single" w:sz="8" w:space="0" w:color="auto"/>
            </w:tcBorders>
            <w:shd w:val="clear" w:color="auto" w:fill="auto"/>
            <w:noWrap/>
            <w:vAlign w:val="bottom"/>
            <w:hideMark/>
          </w:tcPr>
          <w:p w14:paraId="56947CF4" w14:textId="77777777" w:rsidR="00A53836" w:rsidRPr="00A53836" w:rsidRDefault="00A53836" w:rsidP="00A53836">
            <w:pPr>
              <w:spacing w:after="0" w:line="240" w:lineRule="auto"/>
              <w:jc w:val="center"/>
              <w:rPr>
                <w:rFonts w:ascii="Times New Roman" w:eastAsia="Times New Roman" w:hAnsi="Times New Roman" w:cs="Times New Roman"/>
                <w:color w:val="000000"/>
                <w:sz w:val="24"/>
                <w:szCs w:val="24"/>
                <w:lang w:eastAsia="tr-TR"/>
              </w:rPr>
            </w:pPr>
            <w:r w:rsidRPr="00A53836">
              <w:rPr>
                <w:rFonts w:ascii="Times New Roman" w:eastAsia="Times New Roman" w:hAnsi="Times New Roman" w:cs="Times New Roman"/>
                <w:color w:val="000000"/>
                <w:sz w:val="24"/>
                <w:szCs w:val="24"/>
                <w:lang w:eastAsia="tr-TR"/>
              </w:rPr>
              <w:t>11,126.07</w:t>
            </w:r>
          </w:p>
        </w:tc>
      </w:tr>
      <w:tr w:rsidR="00A53836" w:rsidRPr="00A53836" w14:paraId="0FE6AB1D" w14:textId="77777777" w:rsidTr="00A53836">
        <w:trPr>
          <w:trHeight w:val="311"/>
        </w:trPr>
        <w:tc>
          <w:tcPr>
            <w:tcW w:w="3418" w:type="dxa"/>
            <w:tcBorders>
              <w:top w:val="nil"/>
              <w:left w:val="single" w:sz="8" w:space="0" w:color="auto"/>
              <w:bottom w:val="single" w:sz="4" w:space="0" w:color="auto"/>
              <w:right w:val="single" w:sz="4" w:space="0" w:color="auto"/>
            </w:tcBorders>
            <w:shd w:val="clear" w:color="auto" w:fill="auto"/>
            <w:noWrap/>
            <w:vAlign w:val="bottom"/>
            <w:hideMark/>
          </w:tcPr>
          <w:p w14:paraId="6FD91F63" w14:textId="77777777" w:rsidR="00A53836" w:rsidRPr="00A53836" w:rsidRDefault="00A53836" w:rsidP="00A53836">
            <w:pPr>
              <w:spacing w:after="0" w:line="240" w:lineRule="auto"/>
              <w:rPr>
                <w:rFonts w:ascii="Times New Roman" w:eastAsia="Times New Roman" w:hAnsi="Times New Roman" w:cs="Times New Roman"/>
                <w:color w:val="000000"/>
                <w:sz w:val="24"/>
                <w:szCs w:val="24"/>
                <w:lang w:eastAsia="tr-TR"/>
              </w:rPr>
            </w:pPr>
            <w:r w:rsidRPr="00A53836">
              <w:rPr>
                <w:rFonts w:ascii="Times New Roman" w:eastAsia="Times New Roman" w:hAnsi="Times New Roman" w:cs="Times New Roman"/>
                <w:color w:val="000000"/>
                <w:sz w:val="24"/>
                <w:szCs w:val="24"/>
                <w:lang w:eastAsia="tr-TR"/>
              </w:rPr>
              <w:t>Diğer Giderler</w:t>
            </w:r>
          </w:p>
        </w:tc>
        <w:tc>
          <w:tcPr>
            <w:tcW w:w="2259" w:type="dxa"/>
            <w:tcBorders>
              <w:top w:val="nil"/>
              <w:left w:val="nil"/>
              <w:bottom w:val="single" w:sz="4" w:space="0" w:color="auto"/>
              <w:right w:val="single" w:sz="4" w:space="0" w:color="auto"/>
            </w:tcBorders>
            <w:shd w:val="clear" w:color="auto" w:fill="auto"/>
            <w:noWrap/>
            <w:vAlign w:val="center"/>
            <w:hideMark/>
          </w:tcPr>
          <w:p w14:paraId="77961352" w14:textId="77777777" w:rsidR="00A53836" w:rsidRPr="00A53836" w:rsidRDefault="00A53836" w:rsidP="00A53836">
            <w:pPr>
              <w:spacing w:after="0" w:line="240" w:lineRule="auto"/>
              <w:jc w:val="center"/>
              <w:rPr>
                <w:rFonts w:ascii="Times New Roman" w:eastAsia="Times New Roman" w:hAnsi="Times New Roman" w:cs="Times New Roman"/>
                <w:color w:val="000000"/>
                <w:sz w:val="24"/>
                <w:szCs w:val="24"/>
                <w:lang w:eastAsia="tr-TR"/>
              </w:rPr>
            </w:pPr>
            <w:r w:rsidRPr="00A53836">
              <w:rPr>
                <w:rFonts w:ascii="Times New Roman" w:eastAsia="Times New Roman" w:hAnsi="Times New Roman" w:cs="Times New Roman"/>
                <w:color w:val="000000"/>
                <w:sz w:val="24"/>
                <w:szCs w:val="24"/>
                <w:lang w:eastAsia="tr-TR"/>
              </w:rPr>
              <w:t>0.01</w:t>
            </w:r>
          </w:p>
        </w:tc>
        <w:tc>
          <w:tcPr>
            <w:tcW w:w="2972" w:type="dxa"/>
            <w:tcBorders>
              <w:top w:val="single" w:sz="8" w:space="0" w:color="auto"/>
              <w:left w:val="nil"/>
              <w:bottom w:val="single" w:sz="4" w:space="0" w:color="auto"/>
              <w:right w:val="single" w:sz="8" w:space="0" w:color="auto"/>
            </w:tcBorders>
            <w:shd w:val="clear" w:color="auto" w:fill="auto"/>
            <w:noWrap/>
            <w:vAlign w:val="bottom"/>
            <w:hideMark/>
          </w:tcPr>
          <w:p w14:paraId="53702274" w14:textId="77777777" w:rsidR="00A53836" w:rsidRPr="00A53836" w:rsidRDefault="00A53836" w:rsidP="00A53836">
            <w:pPr>
              <w:spacing w:after="0" w:line="240" w:lineRule="auto"/>
              <w:jc w:val="center"/>
              <w:rPr>
                <w:rFonts w:ascii="Times New Roman" w:eastAsia="Times New Roman" w:hAnsi="Times New Roman" w:cs="Times New Roman"/>
                <w:color w:val="000000"/>
                <w:sz w:val="24"/>
                <w:szCs w:val="24"/>
                <w:lang w:eastAsia="tr-TR"/>
              </w:rPr>
            </w:pPr>
            <w:r w:rsidRPr="00A53836">
              <w:rPr>
                <w:rFonts w:ascii="Times New Roman" w:eastAsia="Times New Roman" w:hAnsi="Times New Roman" w:cs="Times New Roman"/>
                <w:color w:val="000000"/>
                <w:sz w:val="24"/>
                <w:szCs w:val="24"/>
                <w:lang w:eastAsia="tr-TR"/>
              </w:rPr>
              <w:t>90,136.53</w:t>
            </w:r>
          </w:p>
        </w:tc>
      </w:tr>
      <w:tr w:rsidR="00A53836" w:rsidRPr="00A53836" w14:paraId="73F9FBAB" w14:textId="77777777" w:rsidTr="00A53836">
        <w:trPr>
          <w:trHeight w:val="311"/>
        </w:trPr>
        <w:tc>
          <w:tcPr>
            <w:tcW w:w="3418" w:type="dxa"/>
            <w:tcBorders>
              <w:top w:val="nil"/>
              <w:left w:val="single" w:sz="8" w:space="0" w:color="auto"/>
              <w:bottom w:val="single" w:sz="8" w:space="0" w:color="auto"/>
              <w:right w:val="single" w:sz="4" w:space="0" w:color="auto"/>
            </w:tcBorders>
            <w:shd w:val="clear" w:color="auto" w:fill="auto"/>
            <w:noWrap/>
            <w:vAlign w:val="bottom"/>
            <w:hideMark/>
          </w:tcPr>
          <w:p w14:paraId="1F3F2B63" w14:textId="77777777" w:rsidR="00A53836" w:rsidRPr="00A53836" w:rsidRDefault="00A53836" w:rsidP="00A53836">
            <w:pPr>
              <w:spacing w:after="0" w:line="240" w:lineRule="auto"/>
              <w:rPr>
                <w:rFonts w:ascii="Times New Roman" w:eastAsia="Times New Roman" w:hAnsi="Times New Roman" w:cs="Times New Roman"/>
                <w:b/>
                <w:bCs/>
                <w:color w:val="000000"/>
                <w:sz w:val="24"/>
                <w:szCs w:val="24"/>
                <w:lang w:eastAsia="tr-TR"/>
              </w:rPr>
            </w:pPr>
            <w:r w:rsidRPr="00A53836">
              <w:rPr>
                <w:rFonts w:ascii="Times New Roman" w:eastAsia="Times New Roman" w:hAnsi="Times New Roman" w:cs="Times New Roman"/>
                <w:b/>
                <w:bCs/>
                <w:color w:val="000000"/>
                <w:sz w:val="24"/>
                <w:szCs w:val="24"/>
                <w:lang w:eastAsia="tr-TR"/>
              </w:rPr>
              <w:t>Toplam</w:t>
            </w:r>
          </w:p>
        </w:tc>
        <w:tc>
          <w:tcPr>
            <w:tcW w:w="2259" w:type="dxa"/>
            <w:tcBorders>
              <w:top w:val="nil"/>
              <w:left w:val="nil"/>
              <w:bottom w:val="single" w:sz="8" w:space="0" w:color="auto"/>
              <w:right w:val="single" w:sz="4" w:space="0" w:color="auto"/>
            </w:tcBorders>
            <w:shd w:val="clear" w:color="auto" w:fill="auto"/>
            <w:noWrap/>
            <w:vAlign w:val="center"/>
            <w:hideMark/>
          </w:tcPr>
          <w:p w14:paraId="5570431D" w14:textId="77777777" w:rsidR="00A53836" w:rsidRPr="00A53836" w:rsidRDefault="00A53836" w:rsidP="00A53836">
            <w:pPr>
              <w:spacing w:after="0" w:line="240" w:lineRule="auto"/>
              <w:jc w:val="center"/>
              <w:rPr>
                <w:rFonts w:ascii="Times New Roman" w:eastAsia="Times New Roman" w:hAnsi="Times New Roman" w:cs="Times New Roman"/>
                <w:b/>
                <w:bCs/>
                <w:color w:val="000000"/>
                <w:sz w:val="24"/>
                <w:szCs w:val="24"/>
                <w:lang w:eastAsia="tr-TR"/>
              </w:rPr>
            </w:pPr>
            <w:r w:rsidRPr="00A53836">
              <w:rPr>
                <w:rFonts w:ascii="Times New Roman" w:eastAsia="Times New Roman" w:hAnsi="Times New Roman" w:cs="Times New Roman"/>
                <w:b/>
                <w:bCs/>
                <w:color w:val="000000"/>
                <w:sz w:val="24"/>
                <w:szCs w:val="24"/>
                <w:lang w:eastAsia="tr-TR"/>
              </w:rPr>
              <w:t>1.66</w:t>
            </w:r>
          </w:p>
        </w:tc>
        <w:tc>
          <w:tcPr>
            <w:tcW w:w="2972" w:type="dxa"/>
            <w:tcBorders>
              <w:top w:val="single" w:sz="8" w:space="0" w:color="auto"/>
              <w:left w:val="nil"/>
              <w:bottom w:val="single" w:sz="4" w:space="0" w:color="auto"/>
              <w:right w:val="single" w:sz="8" w:space="0" w:color="auto"/>
            </w:tcBorders>
            <w:shd w:val="clear" w:color="auto" w:fill="auto"/>
            <w:noWrap/>
            <w:vAlign w:val="bottom"/>
            <w:hideMark/>
          </w:tcPr>
          <w:p w14:paraId="4ECB9AAF" w14:textId="77777777" w:rsidR="00A53836" w:rsidRPr="00A53836" w:rsidRDefault="00A53836" w:rsidP="00A53836">
            <w:pPr>
              <w:spacing w:after="0" w:line="240" w:lineRule="auto"/>
              <w:jc w:val="center"/>
              <w:rPr>
                <w:rFonts w:ascii="Times New Roman" w:eastAsia="Times New Roman" w:hAnsi="Times New Roman" w:cs="Times New Roman"/>
                <w:b/>
                <w:bCs/>
                <w:color w:val="000000"/>
                <w:sz w:val="24"/>
                <w:szCs w:val="24"/>
                <w:lang w:eastAsia="tr-TR"/>
              </w:rPr>
            </w:pPr>
            <w:r w:rsidRPr="00A53836">
              <w:rPr>
                <w:rFonts w:ascii="Times New Roman" w:eastAsia="Times New Roman" w:hAnsi="Times New Roman" w:cs="Times New Roman"/>
                <w:b/>
                <w:bCs/>
                <w:color w:val="000000"/>
                <w:sz w:val="24"/>
                <w:szCs w:val="24"/>
                <w:lang w:eastAsia="tr-TR"/>
              </w:rPr>
              <w:t>23,858,094.34</w:t>
            </w:r>
          </w:p>
        </w:tc>
      </w:tr>
      <w:tr w:rsidR="00A53836" w:rsidRPr="00A53836" w14:paraId="5C330244" w14:textId="77777777" w:rsidTr="00A53836">
        <w:trPr>
          <w:trHeight w:val="297"/>
        </w:trPr>
        <w:tc>
          <w:tcPr>
            <w:tcW w:w="3418" w:type="dxa"/>
            <w:tcBorders>
              <w:top w:val="nil"/>
              <w:left w:val="nil"/>
              <w:bottom w:val="nil"/>
              <w:right w:val="nil"/>
            </w:tcBorders>
            <w:shd w:val="clear" w:color="auto" w:fill="auto"/>
            <w:noWrap/>
            <w:vAlign w:val="bottom"/>
            <w:hideMark/>
          </w:tcPr>
          <w:p w14:paraId="5838D5FE" w14:textId="77777777" w:rsidR="00A53836" w:rsidRPr="00A53836" w:rsidRDefault="00A53836" w:rsidP="00A53836">
            <w:pPr>
              <w:spacing w:after="0" w:line="240" w:lineRule="auto"/>
              <w:rPr>
                <w:rFonts w:ascii="Times New Roman" w:eastAsia="Times New Roman" w:hAnsi="Times New Roman" w:cs="Times New Roman"/>
                <w:b/>
                <w:bCs/>
                <w:color w:val="000000"/>
                <w:sz w:val="24"/>
                <w:szCs w:val="24"/>
                <w:lang w:eastAsia="tr-TR"/>
              </w:rPr>
            </w:pPr>
          </w:p>
        </w:tc>
        <w:tc>
          <w:tcPr>
            <w:tcW w:w="2259" w:type="dxa"/>
            <w:tcBorders>
              <w:top w:val="nil"/>
              <w:left w:val="nil"/>
              <w:bottom w:val="nil"/>
              <w:right w:val="nil"/>
            </w:tcBorders>
            <w:shd w:val="clear" w:color="auto" w:fill="auto"/>
            <w:noWrap/>
            <w:vAlign w:val="bottom"/>
            <w:hideMark/>
          </w:tcPr>
          <w:p w14:paraId="17764951" w14:textId="77777777" w:rsidR="00A53836" w:rsidRPr="00A53836" w:rsidRDefault="00A53836" w:rsidP="00A53836">
            <w:pPr>
              <w:spacing w:after="0" w:line="240" w:lineRule="auto"/>
              <w:rPr>
                <w:rFonts w:ascii="Times New Roman" w:eastAsia="Times New Roman" w:hAnsi="Times New Roman" w:cs="Times New Roman"/>
                <w:sz w:val="20"/>
                <w:szCs w:val="20"/>
                <w:lang w:eastAsia="tr-TR"/>
              </w:rPr>
            </w:pPr>
          </w:p>
        </w:tc>
        <w:tc>
          <w:tcPr>
            <w:tcW w:w="2972" w:type="dxa"/>
            <w:tcBorders>
              <w:top w:val="nil"/>
              <w:left w:val="nil"/>
              <w:bottom w:val="nil"/>
              <w:right w:val="nil"/>
            </w:tcBorders>
            <w:shd w:val="clear" w:color="auto" w:fill="auto"/>
            <w:noWrap/>
            <w:vAlign w:val="bottom"/>
            <w:hideMark/>
          </w:tcPr>
          <w:p w14:paraId="2FE76C50" w14:textId="77777777" w:rsidR="00A53836" w:rsidRPr="00A53836" w:rsidRDefault="00A53836" w:rsidP="00A53836">
            <w:pPr>
              <w:spacing w:after="0" w:line="240" w:lineRule="auto"/>
              <w:rPr>
                <w:rFonts w:ascii="Times New Roman" w:eastAsia="Times New Roman" w:hAnsi="Times New Roman" w:cs="Times New Roman"/>
                <w:sz w:val="20"/>
                <w:szCs w:val="20"/>
                <w:lang w:eastAsia="tr-TR"/>
              </w:rPr>
            </w:pPr>
          </w:p>
        </w:tc>
      </w:tr>
      <w:tr w:rsidR="00A53836" w:rsidRPr="00A53836" w14:paraId="2B86EA86" w14:textId="77777777" w:rsidTr="00A53836">
        <w:trPr>
          <w:trHeight w:val="311"/>
        </w:trPr>
        <w:tc>
          <w:tcPr>
            <w:tcW w:w="3418" w:type="dxa"/>
            <w:tcBorders>
              <w:top w:val="nil"/>
              <w:left w:val="nil"/>
              <w:bottom w:val="nil"/>
              <w:right w:val="nil"/>
            </w:tcBorders>
            <w:shd w:val="clear" w:color="auto" w:fill="auto"/>
            <w:noWrap/>
            <w:vAlign w:val="bottom"/>
            <w:hideMark/>
          </w:tcPr>
          <w:p w14:paraId="2BEAD64D" w14:textId="77777777" w:rsidR="00A53836" w:rsidRPr="00A53836" w:rsidRDefault="00A53836" w:rsidP="00A53836">
            <w:pPr>
              <w:spacing w:after="0" w:line="240" w:lineRule="auto"/>
              <w:rPr>
                <w:rFonts w:ascii="Times New Roman" w:eastAsia="Times New Roman" w:hAnsi="Times New Roman" w:cs="Times New Roman"/>
                <w:sz w:val="20"/>
                <w:szCs w:val="20"/>
                <w:lang w:eastAsia="tr-TR"/>
              </w:rPr>
            </w:pPr>
          </w:p>
        </w:tc>
        <w:tc>
          <w:tcPr>
            <w:tcW w:w="2259" w:type="dxa"/>
            <w:tcBorders>
              <w:top w:val="nil"/>
              <w:left w:val="nil"/>
              <w:bottom w:val="nil"/>
              <w:right w:val="nil"/>
            </w:tcBorders>
            <w:shd w:val="clear" w:color="auto" w:fill="auto"/>
            <w:noWrap/>
            <w:vAlign w:val="bottom"/>
            <w:hideMark/>
          </w:tcPr>
          <w:p w14:paraId="6B2C1B84" w14:textId="77777777" w:rsidR="00A53836" w:rsidRPr="00A53836" w:rsidRDefault="00A53836" w:rsidP="00A53836">
            <w:pPr>
              <w:spacing w:after="0" w:line="240" w:lineRule="auto"/>
              <w:rPr>
                <w:rFonts w:ascii="Times New Roman" w:eastAsia="Times New Roman" w:hAnsi="Times New Roman" w:cs="Times New Roman"/>
                <w:sz w:val="20"/>
                <w:szCs w:val="20"/>
                <w:lang w:eastAsia="tr-TR"/>
              </w:rPr>
            </w:pPr>
          </w:p>
        </w:tc>
        <w:tc>
          <w:tcPr>
            <w:tcW w:w="2972" w:type="dxa"/>
            <w:tcBorders>
              <w:top w:val="nil"/>
              <w:left w:val="nil"/>
              <w:bottom w:val="nil"/>
              <w:right w:val="nil"/>
            </w:tcBorders>
            <w:shd w:val="clear" w:color="auto" w:fill="auto"/>
            <w:noWrap/>
            <w:vAlign w:val="bottom"/>
            <w:hideMark/>
          </w:tcPr>
          <w:p w14:paraId="1628851A" w14:textId="77777777" w:rsidR="00A53836" w:rsidRPr="00A53836" w:rsidRDefault="00A53836" w:rsidP="00A53836">
            <w:pPr>
              <w:spacing w:after="0" w:line="240" w:lineRule="auto"/>
              <w:rPr>
                <w:rFonts w:ascii="Times New Roman" w:eastAsia="Times New Roman" w:hAnsi="Times New Roman" w:cs="Times New Roman"/>
                <w:sz w:val="20"/>
                <w:szCs w:val="20"/>
                <w:lang w:eastAsia="tr-TR"/>
              </w:rPr>
            </w:pPr>
          </w:p>
        </w:tc>
      </w:tr>
      <w:tr w:rsidR="00A53836" w:rsidRPr="00A53836" w14:paraId="32BCC24C" w14:textId="77777777" w:rsidTr="00A53836">
        <w:trPr>
          <w:trHeight w:val="297"/>
        </w:trPr>
        <w:tc>
          <w:tcPr>
            <w:tcW w:w="865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1DFD35E" w14:textId="77777777" w:rsidR="00A53836" w:rsidRPr="00A53836" w:rsidRDefault="00A53836" w:rsidP="00A53836">
            <w:pPr>
              <w:spacing w:after="0" w:line="240" w:lineRule="auto"/>
              <w:jc w:val="center"/>
              <w:rPr>
                <w:rFonts w:ascii="Times New Roman" w:eastAsia="Times New Roman" w:hAnsi="Times New Roman" w:cs="Times New Roman"/>
                <w:b/>
                <w:bCs/>
                <w:color w:val="000000"/>
                <w:sz w:val="24"/>
                <w:szCs w:val="24"/>
                <w:lang w:eastAsia="tr-TR"/>
              </w:rPr>
            </w:pPr>
            <w:r w:rsidRPr="00A53836">
              <w:rPr>
                <w:rFonts w:ascii="Times New Roman" w:eastAsia="Times New Roman" w:hAnsi="Times New Roman" w:cs="Times New Roman"/>
                <w:b/>
                <w:bCs/>
                <w:color w:val="000000"/>
                <w:sz w:val="24"/>
                <w:szCs w:val="24"/>
                <w:lang w:eastAsia="tr-TR"/>
              </w:rPr>
              <w:t>01 Ocak-30 Haziran 2024</w:t>
            </w:r>
          </w:p>
        </w:tc>
      </w:tr>
      <w:tr w:rsidR="00A53836" w:rsidRPr="00A53836" w14:paraId="58EC55A1" w14:textId="77777777" w:rsidTr="00A53836">
        <w:trPr>
          <w:trHeight w:val="297"/>
        </w:trPr>
        <w:tc>
          <w:tcPr>
            <w:tcW w:w="567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E76AEE9" w14:textId="77777777" w:rsidR="00A53836" w:rsidRPr="00A53836" w:rsidRDefault="00A53836" w:rsidP="00A53836">
            <w:pPr>
              <w:spacing w:after="0" w:line="240" w:lineRule="auto"/>
              <w:rPr>
                <w:rFonts w:ascii="Times New Roman" w:eastAsia="Times New Roman" w:hAnsi="Times New Roman" w:cs="Times New Roman"/>
                <w:sz w:val="24"/>
                <w:szCs w:val="24"/>
                <w:lang w:eastAsia="tr-TR"/>
              </w:rPr>
            </w:pPr>
            <w:r w:rsidRPr="00A53836">
              <w:rPr>
                <w:rFonts w:ascii="Times New Roman" w:eastAsia="Times New Roman" w:hAnsi="Times New Roman" w:cs="Times New Roman"/>
                <w:sz w:val="24"/>
                <w:szCs w:val="24"/>
                <w:lang w:eastAsia="tr-TR"/>
              </w:rPr>
              <w:t>Ortalama Fon Portföy Değeri</w:t>
            </w:r>
          </w:p>
        </w:tc>
        <w:tc>
          <w:tcPr>
            <w:tcW w:w="2972" w:type="dxa"/>
            <w:tcBorders>
              <w:top w:val="nil"/>
              <w:left w:val="nil"/>
              <w:bottom w:val="single" w:sz="4" w:space="0" w:color="auto"/>
              <w:right w:val="single" w:sz="8" w:space="0" w:color="auto"/>
            </w:tcBorders>
            <w:shd w:val="clear" w:color="auto" w:fill="auto"/>
            <w:noWrap/>
            <w:vAlign w:val="bottom"/>
            <w:hideMark/>
          </w:tcPr>
          <w:p w14:paraId="7A20D730" w14:textId="77777777" w:rsidR="00A53836" w:rsidRPr="00A53836" w:rsidRDefault="00A53836" w:rsidP="00A53836">
            <w:pPr>
              <w:spacing w:after="0" w:line="240" w:lineRule="auto"/>
              <w:jc w:val="center"/>
              <w:rPr>
                <w:rFonts w:ascii="Times New Roman" w:eastAsia="Times New Roman" w:hAnsi="Times New Roman" w:cs="Times New Roman"/>
                <w:color w:val="000000"/>
                <w:sz w:val="24"/>
                <w:szCs w:val="24"/>
                <w:lang w:eastAsia="tr-TR"/>
              </w:rPr>
            </w:pPr>
            <w:r w:rsidRPr="00A53836">
              <w:rPr>
                <w:rFonts w:ascii="Times New Roman" w:eastAsia="Times New Roman" w:hAnsi="Times New Roman" w:cs="Times New Roman"/>
                <w:color w:val="000000"/>
                <w:sz w:val="24"/>
                <w:szCs w:val="24"/>
                <w:lang w:eastAsia="tr-TR"/>
              </w:rPr>
              <w:t>1,434,732,309.77</w:t>
            </w:r>
          </w:p>
        </w:tc>
      </w:tr>
      <w:tr w:rsidR="00A53836" w:rsidRPr="00A53836" w14:paraId="03E2DD2E" w14:textId="77777777" w:rsidTr="00A53836">
        <w:trPr>
          <w:trHeight w:val="297"/>
        </w:trPr>
        <w:tc>
          <w:tcPr>
            <w:tcW w:w="567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D9DF1CD" w14:textId="77777777" w:rsidR="00A53836" w:rsidRPr="00A53836" w:rsidRDefault="00A53836" w:rsidP="00A53836">
            <w:pPr>
              <w:spacing w:after="0" w:line="240" w:lineRule="auto"/>
              <w:rPr>
                <w:rFonts w:ascii="Times New Roman" w:eastAsia="Times New Roman" w:hAnsi="Times New Roman" w:cs="Times New Roman"/>
                <w:color w:val="000000"/>
                <w:sz w:val="24"/>
                <w:szCs w:val="24"/>
                <w:lang w:eastAsia="tr-TR"/>
              </w:rPr>
            </w:pPr>
            <w:r w:rsidRPr="00A53836">
              <w:rPr>
                <w:rFonts w:ascii="Times New Roman" w:eastAsia="Times New Roman" w:hAnsi="Times New Roman" w:cs="Times New Roman"/>
                <w:color w:val="000000"/>
                <w:sz w:val="24"/>
                <w:szCs w:val="24"/>
                <w:lang w:eastAsia="tr-TR"/>
              </w:rPr>
              <w:t>Toplam Faaliyet Giderleri</w:t>
            </w:r>
          </w:p>
        </w:tc>
        <w:tc>
          <w:tcPr>
            <w:tcW w:w="2972" w:type="dxa"/>
            <w:tcBorders>
              <w:top w:val="nil"/>
              <w:left w:val="nil"/>
              <w:bottom w:val="single" w:sz="4" w:space="0" w:color="auto"/>
              <w:right w:val="single" w:sz="8" w:space="0" w:color="auto"/>
            </w:tcBorders>
            <w:shd w:val="clear" w:color="auto" w:fill="auto"/>
            <w:noWrap/>
            <w:vAlign w:val="bottom"/>
            <w:hideMark/>
          </w:tcPr>
          <w:p w14:paraId="2F525064" w14:textId="77777777" w:rsidR="00A53836" w:rsidRPr="00A53836" w:rsidRDefault="00A53836" w:rsidP="00A53836">
            <w:pPr>
              <w:spacing w:after="0" w:line="240" w:lineRule="auto"/>
              <w:jc w:val="center"/>
              <w:rPr>
                <w:rFonts w:ascii="Times New Roman" w:eastAsia="Times New Roman" w:hAnsi="Times New Roman" w:cs="Times New Roman"/>
                <w:color w:val="000000"/>
                <w:sz w:val="24"/>
                <w:szCs w:val="24"/>
                <w:lang w:eastAsia="tr-TR"/>
              </w:rPr>
            </w:pPr>
            <w:r w:rsidRPr="00A53836">
              <w:rPr>
                <w:rFonts w:ascii="Times New Roman" w:eastAsia="Times New Roman" w:hAnsi="Times New Roman" w:cs="Times New Roman"/>
                <w:color w:val="000000"/>
                <w:sz w:val="24"/>
                <w:szCs w:val="24"/>
                <w:lang w:eastAsia="tr-TR"/>
              </w:rPr>
              <w:t>23,858,094.34</w:t>
            </w:r>
          </w:p>
        </w:tc>
      </w:tr>
      <w:tr w:rsidR="00A53836" w:rsidRPr="00A53836" w14:paraId="5B18BA1B" w14:textId="77777777" w:rsidTr="00A53836">
        <w:trPr>
          <w:trHeight w:val="311"/>
        </w:trPr>
        <w:tc>
          <w:tcPr>
            <w:tcW w:w="567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14BE0D0" w14:textId="77777777" w:rsidR="00A53836" w:rsidRPr="00A53836" w:rsidRDefault="00A53836" w:rsidP="00A53836">
            <w:pPr>
              <w:spacing w:after="0" w:line="240" w:lineRule="auto"/>
              <w:rPr>
                <w:rFonts w:ascii="Times New Roman" w:eastAsia="Times New Roman" w:hAnsi="Times New Roman" w:cs="Times New Roman"/>
                <w:sz w:val="24"/>
                <w:szCs w:val="24"/>
                <w:lang w:eastAsia="tr-TR"/>
              </w:rPr>
            </w:pPr>
            <w:r w:rsidRPr="00A53836">
              <w:rPr>
                <w:rFonts w:ascii="Times New Roman" w:eastAsia="Times New Roman" w:hAnsi="Times New Roman" w:cs="Times New Roman"/>
                <w:sz w:val="24"/>
                <w:szCs w:val="24"/>
                <w:lang w:eastAsia="tr-TR"/>
              </w:rPr>
              <w:t>Toplam Faaliyet Giderleri / Ortalama Portföy Değeri (%)</w:t>
            </w:r>
          </w:p>
        </w:tc>
        <w:tc>
          <w:tcPr>
            <w:tcW w:w="2972" w:type="dxa"/>
            <w:tcBorders>
              <w:top w:val="nil"/>
              <w:left w:val="nil"/>
              <w:bottom w:val="single" w:sz="8" w:space="0" w:color="auto"/>
              <w:right w:val="single" w:sz="8" w:space="0" w:color="auto"/>
            </w:tcBorders>
            <w:shd w:val="clear" w:color="auto" w:fill="auto"/>
            <w:noWrap/>
            <w:vAlign w:val="bottom"/>
            <w:hideMark/>
          </w:tcPr>
          <w:p w14:paraId="46FC60C2" w14:textId="77777777" w:rsidR="00A53836" w:rsidRPr="00A53836" w:rsidRDefault="00A53836" w:rsidP="00A53836">
            <w:pPr>
              <w:spacing w:after="0" w:line="240" w:lineRule="auto"/>
              <w:jc w:val="center"/>
              <w:rPr>
                <w:rFonts w:ascii="Times New Roman" w:eastAsia="Times New Roman" w:hAnsi="Times New Roman" w:cs="Times New Roman"/>
                <w:sz w:val="24"/>
                <w:szCs w:val="24"/>
                <w:lang w:eastAsia="tr-TR"/>
              </w:rPr>
            </w:pPr>
            <w:r w:rsidRPr="00A53836">
              <w:rPr>
                <w:rFonts w:ascii="Times New Roman" w:eastAsia="Times New Roman" w:hAnsi="Times New Roman" w:cs="Times New Roman"/>
                <w:sz w:val="24"/>
                <w:szCs w:val="24"/>
                <w:lang w:eastAsia="tr-TR"/>
              </w:rPr>
              <w:t>1.66</w:t>
            </w:r>
          </w:p>
        </w:tc>
      </w:tr>
    </w:tbl>
    <w:p w14:paraId="06BEFAD3" w14:textId="77777777" w:rsidR="00706A22" w:rsidRPr="00A53836" w:rsidRDefault="00706A22" w:rsidP="00A53836">
      <w:pPr>
        <w:spacing w:after="0"/>
        <w:rPr>
          <w:rFonts w:ascii="Times New Roman" w:hAnsi="Times New Roman" w:cs="Times New Roman"/>
          <w:sz w:val="24"/>
          <w:szCs w:val="24"/>
        </w:rPr>
      </w:pPr>
    </w:p>
    <w:p w14:paraId="48E2ACEA" w14:textId="4A48E462" w:rsidR="00237C1F" w:rsidRPr="00A53836" w:rsidRDefault="00237C1F" w:rsidP="00A53836">
      <w:pPr>
        <w:spacing w:after="0"/>
        <w:rPr>
          <w:rFonts w:ascii="Times New Roman" w:hAnsi="Times New Roman" w:cs="Times New Roman"/>
        </w:rPr>
      </w:pPr>
    </w:p>
    <w:p w14:paraId="0DD162CF" w14:textId="3CBB5757" w:rsidR="00D34E03" w:rsidRPr="007E1C68" w:rsidRDefault="00D34E03" w:rsidP="00CC7520">
      <w:pPr>
        <w:pStyle w:val="ListeParagraf"/>
        <w:spacing w:after="0"/>
        <w:rPr>
          <w:rFonts w:ascii="Times New Roman" w:hAnsi="Times New Roman" w:cs="Times New Roman"/>
          <w:sz w:val="24"/>
          <w:szCs w:val="24"/>
        </w:rPr>
      </w:pPr>
    </w:p>
    <w:p w14:paraId="3B093D03" w14:textId="3874446C" w:rsidR="00CC7520" w:rsidRPr="007E1C68" w:rsidRDefault="00EE1C8B" w:rsidP="00D34E03">
      <w:pPr>
        <w:pStyle w:val="ListeParagraf"/>
        <w:numPr>
          <w:ilvl w:val="0"/>
          <w:numId w:val="3"/>
        </w:numPr>
        <w:spacing w:after="0"/>
        <w:ind w:left="360" w:hanging="76"/>
        <w:jc w:val="both"/>
        <w:rPr>
          <w:rFonts w:ascii="Times New Roman" w:hAnsi="Times New Roman" w:cs="Times New Roman"/>
          <w:sz w:val="24"/>
          <w:szCs w:val="24"/>
        </w:rPr>
      </w:pPr>
      <w:r w:rsidRPr="007E1C68">
        <w:rPr>
          <w:rFonts w:ascii="Times New Roman" w:hAnsi="Times New Roman" w:cs="Times New Roman"/>
          <w:sz w:val="24"/>
          <w:szCs w:val="24"/>
        </w:rPr>
        <w:t>P</w:t>
      </w:r>
      <w:r w:rsidR="00CC7520" w:rsidRPr="007E1C68">
        <w:rPr>
          <w:rFonts w:ascii="Times New Roman" w:hAnsi="Times New Roman" w:cs="Times New Roman"/>
          <w:sz w:val="24"/>
          <w:szCs w:val="24"/>
        </w:rPr>
        <w:t>erformans sunum dönemi içinde yatırım stratejisinde herhangi bir değişiklik yapılmamıştır</w:t>
      </w:r>
      <w:r w:rsidR="00E16662">
        <w:rPr>
          <w:rFonts w:ascii="Times New Roman" w:hAnsi="Times New Roman" w:cs="Times New Roman"/>
          <w:sz w:val="24"/>
          <w:szCs w:val="24"/>
        </w:rPr>
        <w:t xml:space="preserve">, Eşik Değeri 01/01/2024 tarihinden itibaren </w:t>
      </w:r>
      <w:r w:rsidR="00E16662" w:rsidRPr="007E1C68">
        <w:rPr>
          <w:rFonts w:ascii="Times New Roman" w:hAnsi="Times New Roman" w:cs="Times New Roman"/>
          <w:sz w:val="24"/>
          <w:szCs w:val="24"/>
        </w:rPr>
        <w:t>%</w:t>
      </w:r>
      <w:r w:rsidR="00E16662">
        <w:rPr>
          <w:rFonts w:ascii="Times New Roman" w:hAnsi="Times New Roman" w:cs="Times New Roman"/>
          <w:sz w:val="24"/>
          <w:szCs w:val="24"/>
        </w:rPr>
        <w:t xml:space="preserve">20 </w:t>
      </w:r>
      <w:r w:rsidR="00E16662" w:rsidRPr="007E1C68">
        <w:rPr>
          <w:rFonts w:ascii="Times New Roman" w:hAnsi="Times New Roman" w:cs="Times New Roman"/>
          <w:sz w:val="24"/>
          <w:szCs w:val="24"/>
        </w:rPr>
        <w:t>BIST-KYD 1 Aylık Mevduat TL Endeksi</w:t>
      </w:r>
      <w:r w:rsidR="00E16662">
        <w:rPr>
          <w:rFonts w:ascii="Times New Roman" w:hAnsi="Times New Roman" w:cs="Times New Roman"/>
          <w:sz w:val="24"/>
          <w:szCs w:val="24"/>
        </w:rPr>
        <w:t xml:space="preserve">+%80 BIST 100 Getiri Endeksi olarak değiştirilmiştir. </w:t>
      </w:r>
    </w:p>
    <w:p w14:paraId="788872AE" w14:textId="77777777" w:rsidR="00D34E03" w:rsidRPr="007E1C68" w:rsidRDefault="00D34E03" w:rsidP="00D34E03">
      <w:pPr>
        <w:pStyle w:val="ListeParagraf"/>
        <w:spacing w:after="0"/>
        <w:ind w:left="360"/>
        <w:jc w:val="both"/>
        <w:rPr>
          <w:rFonts w:ascii="Times New Roman" w:hAnsi="Times New Roman" w:cs="Times New Roman"/>
          <w:sz w:val="24"/>
          <w:szCs w:val="24"/>
        </w:rPr>
      </w:pPr>
    </w:p>
    <w:p w14:paraId="7C35BAE5" w14:textId="77777777" w:rsidR="00F42315" w:rsidRPr="007E1C68"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sidRPr="007E1C68">
        <w:rPr>
          <w:rFonts w:ascii="Times New Roman" w:hAnsi="Times New Roman" w:cs="Times New Roman"/>
          <w:b/>
          <w:bCs/>
          <w:sz w:val="24"/>
          <w:szCs w:val="24"/>
        </w:rPr>
        <w:t>a)</w:t>
      </w:r>
      <w:r w:rsidRPr="007E1C68">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6C7680CB" w14:textId="300AB8AC" w:rsidR="008A60CB" w:rsidRPr="007E1C68" w:rsidRDefault="00F42315" w:rsidP="00D34E03">
      <w:pPr>
        <w:pStyle w:val="ListeParagraf"/>
        <w:tabs>
          <w:tab w:val="left" w:pos="426"/>
          <w:tab w:val="left" w:pos="9356"/>
        </w:tabs>
        <w:jc w:val="both"/>
        <w:rPr>
          <w:rFonts w:ascii="Times New Roman" w:hAnsi="Times New Roman" w:cs="Times New Roman"/>
          <w:sz w:val="24"/>
          <w:szCs w:val="24"/>
        </w:rPr>
      </w:pPr>
      <w:r w:rsidRPr="007E1C68">
        <w:rPr>
          <w:rFonts w:ascii="Times New Roman" w:hAnsi="Times New Roman" w:cs="Times New Roman"/>
          <w:b/>
          <w:bCs/>
          <w:sz w:val="24"/>
          <w:szCs w:val="24"/>
        </w:rPr>
        <w:t>b)</w:t>
      </w:r>
      <w:r w:rsidRPr="007E1C68">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%0 oranında gelir vergisi tevfikatına tabidir.</w:t>
      </w:r>
    </w:p>
    <w:p w14:paraId="265B7627" w14:textId="77777777" w:rsidR="00D34E03" w:rsidRPr="007E1C68"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Pr="007E1C68" w:rsidRDefault="00275FAF" w:rsidP="00275FAF">
      <w:pPr>
        <w:pStyle w:val="ListeParagraf"/>
        <w:numPr>
          <w:ilvl w:val="0"/>
          <w:numId w:val="1"/>
        </w:numPr>
        <w:spacing w:after="0"/>
        <w:rPr>
          <w:rFonts w:ascii="Times New Roman" w:hAnsi="Times New Roman" w:cs="Times New Roman"/>
          <w:b/>
          <w:sz w:val="24"/>
          <w:szCs w:val="24"/>
        </w:rPr>
      </w:pPr>
      <w:r w:rsidRPr="007E1C68">
        <w:rPr>
          <w:rFonts w:ascii="Times New Roman" w:hAnsi="Times New Roman" w:cs="Times New Roman"/>
          <w:b/>
          <w:sz w:val="24"/>
          <w:szCs w:val="24"/>
        </w:rPr>
        <w:lastRenderedPageBreak/>
        <w:t>İLAVE BİLGİLER VE AÇIKLAMALAR</w:t>
      </w:r>
    </w:p>
    <w:p w14:paraId="0C5BD4F7" w14:textId="77777777" w:rsidR="00275FAF" w:rsidRPr="007E1C68" w:rsidRDefault="00275FAF" w:rsidP="001B1C6E">
      <w:pPr>
        <w:spacing w:after="0"/>
        <w:ind w:left="360"/>
        <w:jc w:val="both"/>
        <w:rPr>
          <w:rFonts w:ascii="Times New Roman" w:hAnsi="Times New Roman" w:cs="Times New Roman"/>
          <w:b/>
          <w:sz w:val="24"/>
          <w:szCs w:val="24"/>
        </w:rPr>
      </w:pPr>
    </w:p>
    <w:p w14:paraId="3A05C685" w14:textId="696ECC11" w:rsidR="00275FAF" w:rsidRPr="007E1C68" w:rsidRDefault="00275FAF" w:rsidP="001B1C6E">
      <w:pPr>
        <w:pStyle w:val="ListeParagraf"/>
        <w:numPr>
          <w:ilvl w:val="0"/>
          <w:numId w:val="4"/>
        </w:numPr>
        <w:spacing w:after="0"/>
        <w:jc w:val="both"/>
        <w:rPr>
          <w:rFonts w:ascii="Times New Roman" w:hAnsi="Times New Roman" w:cs="Times New Roman"/>
          <w:b/>
          <w:sz w:val="24"/>
          <w:szCs w:val="24"/>
        </w:rPr>
      </w:pPr>
      <w:r w:rsidRPr="007E1C68">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7E1C68">
        <w:rPr>
          <w:rFonts w:ascii="Times New Roman" w:hAnsi="Times New Roman" w:cs="Times New Roman"/>
          <w:sz w:val="24"/>
          <w:szCs w:val="24"/>
        </w:rPr>
        <w:t>)” inin</w:t>
      </w:r>
      <w:r w:rsidRPr="007E1C68">
        <w:rPr>
          <w:rFonts w:ascii="Times New Roman" w:hAnsi="Times New Roman" w:cs="Times New Roman"/>
          <w:sz w:val="24"/>
          <w:szCs w:val="24"/>
        </w:rPr>
        <w:t xml:space="preserve"> (“Tebliğ”) hükümleri doğrultusunda hazırlanmıştır.</w:t>
      </w:r>
    </w:p>
    <w:p w14:paraId="0A9DBE67" w14:textId="77777777" w:rsidR="0041052D" w:rsidRPr="007E1C68" w:rsidRDefault="0041052D" w:rsidP="0041052D">
      <w:pPr>
        <w:pStyle w:val="ListeParagraf"/>
        <w:spacing w:after="0"/>
        <w:jc w:val="both"/>
        <w:rPr>
          <w:rFonts w:ascii="Times New Roman" w:hAnsi="Times New Roman" w:cs="Times New Roman"/>
          <w:b/>
          <w:sz w:val="24"/>
          <w:szCs w:val="24"/>
        </w:rPr>
      </w:pPr>
    </w:p>
    <w:p w14:paraId="609E1FFA" w14:textId="77777777" w:rsidR="00275FAF" w:rsidRPr="007E1C68" w:rsidRDefault="00275FAF" w:rsidP="001B1C6E">
      <w:pPr>
        <w:pStyle w:val="ListeParagraf"/>
        <w:numPr>
          <w:ilvl w:val="0"/>
          <w:numId w:val="4"/>
        </w:numPr>
        <w:spacing w:after="0"/>
        <w:jc w:val="both"/>
        <w:rPr>
          <w:rFonts w:ascii="Times New Roman" w:hAnsi="Times New Roman" w:cs="Times New Roman"/>
          <w:sz w:val="24"/>
          <w:szCs w:val="24"/>
        </w:rPr>
      </w:pPr>
      <w:r w:rsidRPr="007E1C68">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7E1C68">
        <w:rPr>
          <w:rFonts w:ascii="Times New Roman" w:hAnsi="Times New Roman" w:cs="Times New Roman"/>
          <w:sz w:val="24"/>
          <w:szCs w:val="24"/>
        </w:rPr>
        <w:t xml:space="preserve"> maruz kalabileceği riskler aşağıdaki gibidir:</w:t>
      </w:r>
    </w:p>
    <w:p w14:paraId="2D3D9A41" w14:textId="34D273C9" w:rsidR="001B1C6E" w:rsidRPr="007E1C68" w:rsidRDefault="001B1C6E" w:rsidP="001B1C6E">
      <w:pPr>
        <w:pStyle w:val="ListeParagraf"/>
        <w:spacing w:after="0"/>
        <w:jc w:val="both"/>
        <w:rPr>
          <w:rFonts w:ascii="Times New Roman" w:hAnsi="Times New Roman" w:cs="Times New Roman"/>
          <w:sz w:val="24"/>
          <w:szCs w:val="24"/>
        </w:rPr>
      </w:pPr>
    </w:p>
    <w:p w14:paraId="10DED2D9" w14:textId="77777777" w:rsidR="007E1C68" w:rsidRPr="007E1C68" w:rsidRDefault="007E1C68" w:rsidP="007E1C68">
      <w:pPr>
        <w:pStyle w:val="ListeParagraf"/>
        <w:widowControl w:val="0"/>
        <w:numPr>
          <w:ilvl w:val="0"/>
          <w:numId w:val="15"/>
        </w:numPr>
        <w:tabs>
          <w:tab w:val="left" w:pos="1167"/>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7E1C68">
        <w:rPr>
          <w:rFonts w:ascii="Times New Roman" w:hAnsi="Times New Roman" w:cs="Times New Roman"/>
          <w:b/>
          <w:sz w:val="24"/>
          <w:szCs w:val="24"/>
        </w:rPr>
        <w:t xml:space="preserve">Piyasa </w:t>
      </w:r>
      <w:r w:rsidRPr="007E1C68">
        <w:rPr>
          <w:rFonts w:ascii="Times New Roman" w:hAnsi="Times New Roman" w:cs="Times New Roman"/>
          <w:b/>
          <w:spacing w:val="4"/>
          <w:sz w:val="24"/>
          <w:szCs w:val="24"/>
        </w:rPr>
        <w:t xml:space="preserve">Riski: </w:t>
      </w:r>
      <w:r w:rsidRPr="007E1C68">
        <w:rPr>
          <w:rFonts w:ascii="Times New Roman" w:hAnsi="Times New Roman" w:cs="Times New Roman"/>
          <w:sz w:val="24"/>
          <w:szCs w:val="24"/>
        </w:rPr>
        <w:t xml:space="preserve">Piyasa </w:t>
      </w:r>
      <w:r w:rsidRPr="007E1C68">
        <w:rPr>
          <w:rFonts w:ascii="Times New Roman" w:hAnsi="Times New Roman" w:cs="Times New Roman"/>
          <w:spacing w:val="-5"/>
          <w:sz w:val="24"/>
          <w:szCs w:val="24"/>
        </w:rPr>
        <w:t xml:space="preserve">riski </w:t>
      </w:r>
      <w:r w:rsidRPr="007E1C68">
        <w:rPr>
          <w:rFonts w:ascii="Times New Roman" w:hAnsi="Times New Roman" w:cs="Times New Roman"/>
          <w:spacing w:val="-13"/>
          <w:sz w:val="24"/>
          <w:szCs w:val="24"/>
        </w:rPr>
        <w:t xml:space="preserve">ile </w:t>
      </w:r>
      <w:r w:rsidRPr="007E1C68">
        <w:rPr>
          <w:rFonts w:ascii="Times New Roman" w:hAnsi="Times New Roman" w:cs="Times New Roman"/>
          <w:spacing w:val="-5"/>
          <w:sz w:val="24"/>
          <w:szCs w:val="24"/>
        </w:rPr>
        <w:t xml:space="preserve">borçlanmayı temsil </w:t>
      </w:r>
      <w:r w:rsidRPr="007E1C68">
        <w:rPr>
          <w:rFonts w:ascii="Times New Roman" w:hAnsi="Times New Roman" w:cs="Times New Roman"/>
          <w:sz w:val="24"/>
          <w:szCs w:val="24"/>
        </w:rPr>
        <w:t xml:space="preserve">eden </w:t>
      </w:r>
      <w:r w:rsidRPr="007E1C68">
        <w:rPr>
          <w:rFonts w:ascii="Times New Roman" w:hAnsi="Times New Roman" w:cs="Times New Roman"/>
          <w:spacing w:val="-3"/>
          <w:sz w:val="24"/>
          <w:szCs w:val="24"/>
        </w:rPr>
        <w:t xml:space="preserve">finansal araçların, </w:t>
      </w:r>
      <w:r w:rsidRPr="007E1C68">
        <w:rPr>
          <w:rFonts w:ascii="Times New Roman" w:hAnsi="Times New Roman" w:cs="Times New Roman"/>
          <w:sz w:val="24"/>
          <w:szCs w:val="24"/>
        </w:rPr>
        <w:t xml:space="preserve">ortaklık </w:t>
      </w:r>
      <w:r w:rsidRPr="007E1C68">
        <w:rPr>
          <w:rFonts w:ascii="Times New Roman" w:hAnsi="Times New Roman" w:cs="Times New Roman"/>
          <w:spacing w:val="-6"/>
          <w:sz w:val="24"/>
          <w:szCs w:val="24"/>
        </w:rPr>
        <w:t xml:space="preserve">paylarının, diğer </w:t>
      </w:r>
      <w:r w:rsidRPr="007E1C68">
        <w:rPr>
          <w:rFonts w:ascii="Times New Roman" w:hAnsi="Times New Roman" w:cs="Times New Roman"/>
          <w:spacing w:val="-5"/>
          <w:sz w:val="24"/>
          <w:szCs w:val="24"/>
        </w:rPr>
        <w:t xml:space="preserve">menkul </w:t>
      </w:r>
      <w:r w:rsidRPr="007E1C68">
        <w:rPr>
          <w:rFonts w:ascii="Times New Roman" w:hAnsi="Times New Roman" w:cs="Times New Roman"/>
          <w:spacing w:val="-6"/>
          <w:sz w:val="24"/>
          <w:szCs w:val="24"/>
        </w:rPr>
        <w:t xml:space="preserve">kıymetlerin </w:t>
      </w:r>
      <w:r w:rsidRPr="007E1C68">
        <w:rPr>
          <w:rFonts w:ascii="Times New Roman" w:hAnsi="Times New Roman" w:cs="Times New Roman"/>
          <w:spacing w:val="-4"/>
          <w:sz w:val="24"/>
          <w:szCs w:val="24"/>
        </w:rPr>
        <w:t xml:space="preserve">değerinde, faiz </w:t>
      </w:r>
      <w:r w:rsidRPr="007E1C68">
        <w:rPr>
          <w:rFonts w:ascii="Times New Roman" w:hAnsi="Times New Roman" w:cs="Times New Roman"/>
          <w:spacing w:val="-5"/>
          <w:sz w:val="24"/>
          <w:szCs w:val="24"/>
        </w:rPr>
        <w:t xml:space="preserve">oranları ve </w:t>
      </w:r>
      <w:r w:rsidRPr="007E1C68">
        <w:rPr>
          <w:rFonts w:ascii="Times New Roman" w:hAnsi="Times New Roman" w:cs="Times New Roman"/>
          <w:spacing w:val="-7"/>
          <w:sz w:val="24"/>
          <w:szCs w:val="24"/>
        </w:rPr>
        <w:t xml:space="preserve">ortaklık </w:t>
      </w:r>
      <w:r w:rsidRPr="007E1C68">
        <w:rPr>
          <w:rFonts w:ascii="Times New Roman" w:hAnsi="Times New Roman" w:cs="Times New Roman"/>
          <w:spacing w:val="-3"/>
          <w:sz w:val="24"/>
          <w:szCs w:val="24"/>
        </w:rPr>
        <w:t xml:space="preserve">payı fiyatlarındaki </w:t>
      </w:r>
      <w:r w:rsidRPr="007E1C68">
        <w:rPr>
          <w:rFonts w:ascii="Times New Roman" w:hAnsi="Times New Roman" w:cs="Times New Roman"/>
          <w:spacing w:val="-6"/>
          <w:sz w:val="24"/>
          <w:szCs w:val="24"/>
        </w:rPr>
        <w:t xml:space="preserve">dalgalanmalar </w:t>
      </w:r>
      <w:r w:rsidRPr="007E1C68">
        <w:rPr>
          <w:rFonts w:ascii="Times New Roman" w:hAnsi="Times New Roman" w:cs="Times New Roman"/>
          <w:spacing w:val="-7"/>
          <w:sz w:val="24"/>
          <w:szCs w:val="24"/>
        </w:rPr>
        <w:t xml:space="preserve">nedeniyle </w:t>
      </w:r>
      <w:r w:rsidRPr="007E1C68">
        <w:rPr>
          <w:rFonts w:ascii="Times New Roman" w:hAnsi="Times New Roman" w:cs="Times New Roman"/>
          <w:spacing w:val="-4"/>
          <w:sz w:val="24"/>
          <w:szCs w:val="24"/>
        </w:rPr>
        <w:t>meydana</w:t>
      </w:r>
      <w:r w:rsidRPr="007E1C68">
        <w:rPr>
          <w:rFonts w:ascii="Times New Roman" w:hAnsi="Times New Roman" w:cs="Times New Roman"/>
          <w:spacing w:val="52"/>
          <w:sz w:val="24"/>
          <w:szCs w:val="24"/>
        </w:rPr>
        <w:t xml:space="preserve"> </w:t>
      </w:r>
      <w:r w:rsidRPr="007E1C68">
        <w:rPr>
          <w:rFonts w:ascii="Times New Roman" w:hAnsi="Times New Roman" w:cs="Times New Roman"/>
          <w:spacing w:val="-5"/>
          <w:sz w:val="24"/>
          <w:szCs w:val="24"/>
        </w:rPr>
        <w:t xml:space="preserve">gelebilecek </w:t>
      </w:r>
      <w:r w:rsidRPr="007E1C68">
        <w:rPr>
          <w:rFonts w:ascii="Times New Roman" w:hAnsi="Times New Roman" w:cs="Times New Roman"/>
          <w:sz w:val="24"/>
          <w:szCs w:val="24"/>
        </w:rPr>
        <w:t xml:space="preserve">zarar </w:t>
      </w:r>
      <w:r w:rsidRPr="007E1C68">
        <w:rPr>
          <w:rFonts w:ascii="Times New Roman" w:hAnsi="Times New Roman" w:cs="Times New Roman"/>
          <w:spacing w:val="-5"/>
          <w:sz w:val="24"/>
          <w:szCs w:val="24"/>
        </w:rPr>
        <w:t xml:space="preserve">riski ifade </w:t>
      </w:r>
      <w:r w:rsidRPr="007E1C68">
        <w:rPr>
          <w:rFonts w:ascii="Times New Roman" w:hAnsi="Times New Roman" w:cs="Times New Roman"/>
          <w:spacing w:val="-7"/>
          <w:sz w:val="24"/>
          <w:szCs w:val="24"/>
        </w:rPr>
        <w:t>edilmektedir.</w:t>
      </w:r>
      <w:r w:rsidRPr="007E1C68">
        <w:rPr>
          <w:rFonts w:ascii="Times New Roman" w:hAnsi="Times New Roman" w:cs="Times New Roman"/>
          <w:spacing w:val="46"/>
          <w:sz w:val="24"/>
          <w:szCs w:val="24"/>
        </w:rPr>
        <w:t xml:space="preserve"> </w:t>
      </w:r>
      <w:r w:rsidRPr="007E1C68">
        <w:rPr>
          <w:rFonts w:ascii="Times New Roman" w:hAnsi="Times New Roman" w:cs="Times New Roman"/>
          <w:spacing w:val="-5"/>
          <w:sz w:val="24"/>
          <w:szCs w:val="24"/>
        </w:rPr>
        <w:t xml:space="preserve">Söz konusu </w:t>
      </w:r>
      <w:r w:rsidRPr="007E1C68">
        <w:rPr>
          <w:rFonts w:ascii="Times New Roman" w:hAnsi="Times New Roman" w:cs="Times New Roman"/>
          <w:spacing w:val="-7"/>
          <w:sz w:val="24"/>
          <w:szCs w:val="24"/>
        </w:rPr>
        <w:t xml:space="preserve">risklerin </w:t>
      </w:r>
      <w:r w:rsidRPr="007E1C68">
        <w:rPr>
          <w:rFonts w:ascii="Times New Roman" w:hAnsi="Times New Roman" w:cs="Times New Roman"/>
          <w:spacing w:val="-5"/>
          <w:sz w:val="24"/>
          <w:szCs w:val="24"/>
        </w:rPr>
        <w:t xml:space="preserve">detaylarına </w:t>
      </w:r>
      <w:r w:rsidRPr="007E1C68">
        <w:rPr>
          <w:rFonts w:ascii="Times New Roman" w:hAnsi="Times New Roman" w:cs="Times New Roman"/>
          <w:spacing w:val="-4"/>
          <w:sz w:val="24"/>
          <w:szCs w:val="24"/>
        </w:rPr>
        <w:t xml:space="preserve">aşağıda </w:t>
      </w:r>
      <w:r w:rsidRPr="007E1C68">
        <w:rPr>
          <w:rFonts w:ascii="Times New Roman" w:hAnsi="Times New Roman" w:cs="Times New Roman"/>
          <w:sz w:val="24"/>
          <w:szCs w:val="24"/>
        </w:rPr>
        <w:t>yer</w:t>
      </w:r>
      <w:r w:rsidRPr="007E1C68">
        <w:rPr>
          <w:rFonts w:ascii="Times New Roman" w:hAnsi="Times New Roman" w:cs="Times New Roman"/>
          <w:spacing w:val="14"/>
          <w:sz w:val="24"/>
          <w:szCs w:val="24"/>
        </w:rPr>
        <w:t xml:space="preserve"> </w:t>
      </w:r>
      <w:r w:rsidRPr="007E1C68">
        <w:rPr>
          <w:rFonts w:ascii="Times New Roman" w:hAnsi="Times New Roman" w:cs="Times New Roman"/>
          <w:spacing w:val="-5"/>
          <w:sz w:val="24"/>
          <w:szCs w:val="24"/>
        </w:rPr>
        <w:t>verilmektedir.</w:t>
      </w:r>
    </w:p>
    <w:p w14:paraId="4F4B9C02" w14:textId="77777777" w:rsidR="007E1C68" w:rsidRPr="007E1C68" w:rsidRDefault="007E1C68" w:rsidP="007E1C68">
      <w:pPr>
        <w:pStyle w:val="ListeParagraf"/>
        <w:widowControl w:val="0"/>
        <w:tabs>
          <w:tab w:val="left" w:pos="1167"/>
        </w:tabs>
        <w:autoSpaceDE w:val="0"/>
        <w:autoSpaceDN w:val="0"/>
        <w:ind w:left="851" w:right="1"/>
        <w:rPr>
          <w:rFonts w:ascii="Times New Roman" w:hAnsi="Times New Roman" w:cs="Times New Roman"/>
          <w:sz w:val="24"/>
          <w:szCs w:val="24"/>
        </w:rPr>
      </w:pPr>
    </w:p>
    <w:p w14:paraId="22ACD604" w14:textId="77777777" w:rsidR="007E1C68" w:rsidRPr="007E1C68" w:rsidRDefault="007E1C68" w:rsidP="007E1C68">
      <w:pPr>
        <w:pStyle w:val="ListeParagraf"/>
        <w:widowControl w:val="0"/>
        <w:numPr>
          <w:ilvl w:val="0"/>
          <w:numId w:val="14"/>
        </w:numPr>
        <w:tabs>
          <w:tab w:val="left" w:pos="1134"/>
        </w:tabs>
        <w:autoSpaceDE w:val="0"/>
        <w:autoSpaceDN w:val="0"/>
        <w:spacing w:after="0" w:line="237" w:lineRule="auto"/>
        <w:ind w:left="0" w:right="1" w:firstLine="1134"/>
        <w:contextualSpacing w:val="0"/>
        <w:jc w:val="both"/>
        <w:rPr>
          <w:rFonts w:ascii="Times New Roman" w:hAnsi="Times New Roman" w:cs="Times New Roman"/>
          <w:sz w:val="24"/>
          <w:szCs w:val="24"/>
        </w:rPr>
      </w:pPr>
      <w:r w:rsidRPr="007E1C68">
        <w:rPr>
          <w:rFonts w:ascii="Times New Roman" w:hAnsi="Times New Roman" w:cs="Times New Roman"/>
          <w:b/>
          <w:spacing w:val="-4"/>
          <w:sz w:val="24"/>
          <w:szCs w:val="24"/>
        </w:rPr>
        <w:t xml:space="preserve">Faiz Oranı </w:t>
      </w:r>
      <w:r w:rsidRPr="007E1C68">
        <w:rPr>
          <w:rFonts w:ascii="Times New Roman" w:hAnsi="Times New Roman" w:cs="Times New Roman"/>
          <w:b/>
          <w:spacing w:val="4"/>
          <w:sz w:val="24"/>
          <w:szCs w:val="24"/>
        </w:rPr>
        <w:t>Riski</w:t>
      </w:r>
      <w:r w:rsidRPr="007E1C68">
        <w:rPr>
          <w:rFonts w:ascii="Times New Roman" w:hAnsi="Times New Roman" w:cs="Times New Roman"/>
          <w:spacing w:val="4"/>
          <w:sz w:val="24"/>
          <w:szCs w:val="24"/>
        </w:rPr>
        <w:t xml:space="preserve">: </w:t>
      </w:r>
      <w:r w:rsidRPr="007E1C68">
        <w:rPr>
          <w:rFonts w:ascii="Times New Roman" w:hAnsi="Times New Roman" w:cs="Times New Roman"/>
          <w:spacing w:val="-5"/>
          <w:sz w:val="24"/>
          <w:szCs w:val="24"/>
        </w:rPr>
        <w:t xml:space="preserve">Fon </w:t>
      </w:r>
      <w:r w:rsidRPr="007E1C68">
        <w:rPr>
          <w:rFonts w:ascii="Times New Roman" w:hAnsi="Times New Roman" w:cs="Times New Roman"/>
          <w:spacing w:val="-6"/>
          <w:sz w:val="24"/>
          <w:szCs w:val="24"/>
        </w:rPr>
        <w:t xml:space="preserve">portföyüne </w:t>
      </w:r>
      <w:r w:rsidRPr="007E1C68">
        <w:rPr>
          <w:rFonts w:ascii="Times New Roman" w:hAnsi="Times New Roman" w:cs="Times New Roman"/>
          <w:spacing w:val="-5"/>
          <w:sz w:val="24"/>
          <w:szCs w:val="24"/>
        </w:rPr>
        <w:t xml:space="preserve">faize dayalı </w:t>
      </w:r>
      <w:r w:rsidRPr="007E1C68">
        <w:rPr>
          <w:rFonts w:ascii="Times New Roman" w:hAnsi="Times New Roman" w:cs="Times New Roman"/>
          <w:spacing w:val="-6"/>
          <w:sz w:val="24"/>
          <w:szCs w:val="24"/>
        </w:rPr>
        <w:t xml:space="preserve">varlıkların </w:t>
      </w:r>
      <w:r w:rsidRPr="007E1C68">
        <w:rPr>
          <w:rFonts w:ascii="Times New Roman" w:hAnsi="Times New Roman" w:cs="Times New Roman"/>
          <w:spacing w:val="-5"/>
          <w:sz w:val="24"/>
          <w:szCs w:val="24"/>
        </w:rPr>
        <w:t xml:space="preserve">(borçlanma </w:t>
      </w:r>
      <w:r w:rsidRPr="007E1C68">
        <w:rPr>
          <w:rFonts w:ascii="Times New Roman" w:hAnsi="Times New Roman" w:cs="Times New Roman"/>
          <w:sz w:val="24"/>
          <w:szCs w:val="24"/>
        </w:rPr>
        <w:t xml:space="preserve">aracı, ters repo </w:t>
      </w:r>
      <w:r w:rsidRPr="007E1C68">
        <w:rPr>
          <w:rFonts w:ascii="Times New Roman" w:hAnsi="Times New Roman" w:cs="Times New Roman"/>
          <w:spacing w:val="-6"/>
          <w:sz w:val="24"/>
          <w:szCs w:val="24"/>
        </w:rPr>
        <w:t xml:space="preserve">vb.) dahil edilmesi </w:t>
      </w:r>
      <w:r w:rsidRPr="007E1C68">
        <w:rPr>
          <w:rFonts w:ascii="Times New Roman" w:hAnsi="Times New Roman" w:cs="Times New Roman"/>
          <w:spacing w:val="-7"/>
          <w:sz w:val="24"/>
          <w:szCs w:val="24"/>
        </w:rPr>
        <w:t xml:space="preserve">halinde, </w:t>
      </w:r>
      <w:r w:rsidRPr="007E1C68">
        <w:rPr>
          <w:rFonts w:ascii="Times New Roman" w:hAnsi="Times New Roman" w:cs="Times New Roman"/>
          <w:spacing w:val="-2"/>
          <w:sz w:val="24"/>
          <w:szCs w:val="24"/>
        </w:rPr>
        <w:t xml:space="preserve">söz </w:t>
      </w:r>
      <w:r w:rsidRPr="007E1C68">
        <w:rPr>
          <w:rFonts w:ascii="Times New Roman" w:hAnsi="Times New Roman" w:cs="Times New Roman"/>
          <w:spacing w:val="-5"/>
          <w:sz w:val="24"/>
          <w:szCs w:val="24"/>
        </w:rPr>
        <w:t xml:space="preserve">konusu </w:t>
      </w:r>
      <w:r w:rsidRPr="007E1C68">
        <w:rPr>
          <w:rFonts w:ascii="Times New Roman" w:hAnsi="Times New Roman" w:cs="Times New Roman"/>
          <w:spacing w:val="-6"/>
          <w:sz w:val="24"/>
          <w:szCs w:val="24"/>
        </w:rPr>
        <w:t xml:space="preserve">varlıkların </w:t>
      </w:r>
      <w:r w:rsidRPr="007E1C68">
        <w:rPr>
          <w:rFonts w:ascii="Times New Roman" w:hAnsi="Times New Roman" w:cs="Times New Roman"/>
          <w:spacing w:val="-5"/>
          <w:sz w:val="24"/>
          <w:szCs w:val="24"/>
        </w:rPr>
        <w:t xml:space="preserve">değerinde piyasalarda </w:t>
      </w:r>
      <w:r w:rsidRPr="007E1C68">
        <w:rPr>
          <w:rFonts w:ascii="Times New Roman" w:hAnsi="Times New Roman" w:cs="Times New Roman"/>
          <w:spacing w:val="-3"/>
          <w:sz w:val="24"/>
          <w:szCs w:val="24"/>
        </w:rPr>
        <w:t xml:space="preserve">yaşanabilecek </w:t>
      </w:r>
      <w:r w:rsidRPr="007E1C68">
        <w:rPr>
          <w:rFonts w:ascii="Times New Roman" w:hAnsi="Times New Roman" w:cs="Times New Roman"/>
          <w:spacing w:val="-4"/>
          <w:sz w:val="24"/>
          <w:szCs w:val="24"/>
        </w:rPr>
        <w:t xml:space="preserve">faiz oranları </w:t>
      </w:r>
      <w:r w:rsidRPr="007E1C68">
        <w:rPr>
          <w:rFonts w:ascii="Times New Roman" w:hAnsi="Times New Roman" w:cs="Times New Roman"/>
          <w:spacing w:val="-6"/>
          <w:sz w:val="24"/>
          <w:szCs w:val="24"/>
        </w:rPr>
        <w:t xml:space="preserve">değişimleri </w:t>
      </w:r>
      <w:r w:rsidRPr="007E1C68">
        <w:rPr>
          <w:rFonts w:ascii="Times New Roman" w:hAnsi="Times New Roman" w:cs="Times New Roman"/>
          <w:spacing w:val="-7"/>
          <w:sz w:val="24"/>
          <w:szCs w:val="24"/>
        </w:rPr>
        <w:t xml:space="preserve">nedeniyle </w:t>
      </w:r>
      <w:r w:rsidRPr="007E1C68">
        <w:rPr>
          <w:rFonts w:ascii="Times New Roman" w:hAnsi="Times New Roman" w:cs="Times New Roman"/>
          <w:spacing w:val="-5"/>
          <w:sz w:val="24"/>
          <w:szCs w:val="24"/>
        </w:rPr>
        <w:t>oluşan riski ifade</w:t>
      </w:r>
      <w:r w:rsidRPr="007E1C68">
        <w:rPr>
          <w:rFonts w:ascii="Times New Roman" w:hAnsi="Times New Roman" w:cs="Times New Roman"/>
          <w:spacing w:val="21"/>
          <w:sz w:val="24"/>
          <w:szCs w:val="24"/>
        </w:rPr>
        <w:t xml:space="preserve"> </w:t>
      </w:r>
      <w:r w:rsidRPr="007E1C68">
        <w:rPr>
          <w:rFonts w:ascii="Times New Roman" w:hAnsi="Times New Roman" w:cs="Times New Roman"/>
          <w:sz w:val="24"/>
          <w:szCs w:val="24"/>
        </w:rPr>
        <w:t>eder.</w:t>
      </w:r>
    </w:p>
    <w:p w14:paraId="5B9B1066" w14:textId="77777777" w:rsidR="007E1C68" w:rsidRPr="007E1C68" w:rsidRDefault="007E1C68" w:rsidP="007E1C68">
      <w:pPr>
        <w:pStyle w:val="ListeParagraf"/>
        <w:widowControl w:val="0"/>
        <w:numPr>
          <w:ilvl w:val="0"/>
          <w:numId w:val="14"/>
        </w:numPr>
        <w:tabs>
          <w:tab w:val="left" w:pos="1134"/>
        </w:tabs>
        <w:autoSpaceDE w:val="0"/>
        <w:autoSpaceDN w:val="0"/>
        <w:spacing w:before="79" w:after="0" w:line="237" w:lineRule="auto"/>
        <w:ind w:left="0" w:right="1" w:firstLine="1134"/>
        <w:contextualSpacing w:val="0"/>
        <w:jc w:val="both"/>
        <w:rPr>
          <w:rFonts w:ascii="Times New Roman" w:hAnsi="Times New Roman" w:cs="Times New Roman"/>
          <w:sz w:val="24"/>
          <w:szCs w:val="24"/>
        </w:rPr>
      </w:pPr>
      <w:r w:rsidRPr="007E1C68">
        <w:rPr>
          <w:rFonts w:ascii="Times New Roman" w:hAnsi="Times New Roman" w:cs="Times New Roman"/>
          <w:b/>
          <w:sz w:val="24"/>
          <w:szCs w:val="24"/>
        </w:rPr>
        <w:t xml:space="preserve">Ortaklık </w:t>
      </w:r>
      <w:r w:rsidRPr="007E1C68">
        <w:rPr>
          <w:rFonts w:ascii="Times New Roman" w:hAnsi="Times New Roman" w:cs="Times New Roman"/>
          <w:b/>
          <w:spacing w:val="-5"/>
          <w:sz w:val="24"/>
          <w:szCs w:val="24"/>
        </w:rPr>
        <w:t xml:space="preserve">Payı Fiyat </w:t>
      </w:r>
      <w:r w:rsidRPr="007E1C68">
        <w:rPr>
          <w:rFonts w:ascii="Times New Roman" w:hAnsi="Times New Roman" w:cs="Times New Roman"/>
          <w:b/>
          <w:spacing w:val="4"/>
          <w:sz w:val="24"/>
          <w:szCs w:val="24"/>
        </w:rPr>
        <w:t xml:space="preserve">Riski: </w:t>
      </w:r>
      <w:r w:rsidRPr="007E1C68">
        <w:rPr>
          <w:rFonts w:ascii="Times New Roman" w:hAnsi="Times New Roman" w:cs="Times New Roman"/>
          <w:spacing w:val="-5"/>
          <w:sz w:val="24"/>
          <w:szCs w:val="24"/>
        </w:rPr>
        <w:t xml:space="preserve">Fon </w:t>
      </w:r>
      <w:r w:rsidRPr="007E1C68">
        <w:rPr>
          <w:rFonts w:ascii="Times New Roman" w:hAnsi="Times New Roman" w:cs="Times New Roman"/>
          <w:spacing w:val="-6"/>
          <w:sz w:val="24"/>
          <w:szCs w:val="24"/>
        </w:rPr>
        <w:t xml:space="preserve">portföyüne </w:t>
      </w:r>
      <w:r w:rsidRPr="007E1C68">
        <w:rPr>
          <w:rFonts w:ascii="Times New Roman" w:hAnsi="Times New Roman" w:cs="Times New Roman"/>
          <w:spacing w:val="-7"/>
          <w:sz w:val="24"/>
          <w:szCs w:val="24"/>
        </w:rPr>
        <w:t xml:space="preserve">ortaklık </w:t>
      </w:r>
      <w:r w:rsidRPr="007E1C68">
        <w:rPr>
          <w:rFonts w:ascii="Times New Roman" w:hAnsi="Times New Roman" w:cs="Times New Roman"/>
          <w:spacing w:val="-3"/>
          <w:sz w:val="24"/>
          <w:szCs w:val="24"/>
        </w:rPr>
        <w:t xml:space="preserve">payı </w:t>
      </w:r>
      <w:r w:rsidRPr="007E1C68">
        <w:rPr>
          <w:rFonts w:ascii="Times New Roman" w:hAnsi="Times New Roman" w:cs="Times New Roman"/>
          <w:spacing w:val="-6"/>
          <w:sz w:val="24"/>
          <w:szCs w:val="24"/>
        </w:rPr>
        <w:t xml:space="preserve">dahil edilmesi </w:t>
      </w:r>
      <w:r w:rsidRPr="007E1C68">
        <w:rPr>
          <w:rFonts w:ascii="Times New Roman" w:hAnsi="Times New Roman" w:cs="Times New Roman"/>
          <w:spacing w:val="-7"/>
          <w:sz w:val="24"/>
          <w:szCs w:val="24"/>
        </w:rPr>
        <w:t xml:space="preserve">halinde, </w:t>
      </w:r>
      <w:r w:rsidRPr="007E1C68">
        <w:rPr>
          <w:rFonts w:ascii="Times New Roman" w:hAnsi="Times New Roman" w:cs="Times New Roman"/>
          <w:spacing w:val="-5"/>
          <w:sz w:val="24"/>
          <w:szCs w:val="24"/>
        </w:rPr>
        <w:t xml:space="preserve">Fon </w:t>
      </w:r>
      <w:r w:rsidRPr="007E1C68">
        <w:rPr>
          <w:rFonts w:ascii="Times New Roman" w:hAnsi="Times New Roman" w:cs="Times New Roman"/>
          <w:spacing w:val="-6"/>
          <w:sz w:val="24"/>
          <w:szCs w:val="24"/>
        </w:rPr>
        <w:t xml:space="preserve">portföyünde </w:t>
      </w:r>
      <w:r w:rsidRPr="007E1C68">
        <w:rPr>
          <w:rFonts w:ascii="Times New Roman" w:hAnsi="Times New Roman" w:cs="Times New Roman"/>
          <w:spacing w:val="-7"/>
          <w:sz w:val="24"/>
          <w:szCs w:val="24"/>
        </w:rPr>
        <w:t xml:space="preserve">bulunan ortaklık </w:t>
      </w:r>
      <w:r w:rsidRPr="007E1C68">
        <w:rPr>
          <w:rFonts w:ascii="Times New Roman" w:hAnsi="Times New Roman" w:cs="Times New Roman"/>
          <w:spacing w:val="-8"/>
          <w:sz w:val="24"/>
          <w:szCs w:val="24"/>
        </w:rPr>
        <w:t xml:space="preserve">paylarının </w:t>
      </w:r>
      <w:r w:rsidRPr="007E1C68">
        <w:rPr>
          <w:rFonts w:ascii="Times New Roman" w:hAnsi="Times New Roman" w:cs="Times New Roman"/>
          <w:spacing w:val="-7"/>
          <w:sz w:val="24"/>
          <w:szCs w:val="24"/>
        </w:rPr>
        <w:t xml:space="preserve">fiyatlarında </w:t>
      </w:r>
      <w:r w:rsidRPr="007E1C68">
        <w:rPr>
          <w:rFonts w:ascii="Times New Roman" w:hAnsi="Times New Roman" w:cs="Times New Roman"/>
          <w:spacing w:val="-4"/>
          <w:sz w:val="24"/>
          <w:szCs w:val="24"/>
        </w:rPr>
        <w:t>meydana</w:t>
      </w:r>
      <w:r w:rsidRPr="007E1C68">
        <w:rPr>
          <w:rFonts w:ascii="Times New Roman" w:hAnsi="Times New Roman" w:cs="Times New Roman"/>
          <w:spacing w:val="52"/>
          <w:sz w:val="24"/>
          <w:szCs w:val="24"/>
        </w:rPr>
        <w:t xml:space="preserve"> </w:t>
      </w:r>
      <w:r w:rsidRPr="007E1C68">
        <w:rPr>
          <w:rFonts w:ascii="Times New Roman" w:hAnsi="Times New Roman" w:cs="Times New Roman"/>
          <w:spacing w:val="-4"/>
          <w:sz w:val="24"/>
          <w:szCs w:val="24"/>
        </w:rPr>
        <w:t>gelebilecek</w:t>
      </w:r>
      <w:r w:rsidRPr="007E1C68">
        <w:rPr>
          <w:rFonts w:ascii="Times New Roman" w:hAnsi="Times New Roman" w:cs="Times New Roman"/>
          <w:spacing w:val="52"/>
          <w:sz w:val="24"/>
          <w:szCs w:val="24"/>
        </w:rPr>
        <w:t xml:space="preserve"> </w:t>
      </w:r>
      <w:r w:rsidRPr="007E1C68">
        <w:rPr>
          <w:rFonts w:ascii="Times New Roman" w:hAnsi="Times New Roman" w:cs="Times New Roman"/>
          <w:sz w:val="24"/>
          <w:szCs w:val="24"/>
        </w:rPr>
        <w:t xml:space="preserve">değişiklikler </w:t>
      </w:r>
      <w:r w:rsidRPr="007E1C68">
        <w:rPr>
          <w:rFonts w:ascii="Times New Roman" w:hAnsi="Times New Roman" w:cs="Times New Roman"/>
          <w:spacing w:val="-7"/>
          <w:sz w:val="24"/>
          <w:szCs w:val="24"/>
        </w:rPr>
        <w:t xml:space="preserve">nedeniyle </w:t>
      </w:r>
      <w:r w:rsidRPr="007E1C68">
        <w:rPr>
          <w:rFonts w:ascii="Times New Roman" w:hAnsi="Times New Roman" w:cs="Times New Roman"/>
          <w:spacing w:val="-5"/>
          <w:sz w:val="24"/>
          <w:szCs w:val="24"/>
        </w:rPr>
        <w:t xml:space="preserve">portföyün </w:t>
      </w:r>
      <w:r w:rsidRPr="007E1C68">
        <w:rPr>
          <w:rFonts w:ascii="Times New Roman" w:hAnsi="Times New Roman" w:cs="Times New Roman"/>
          <w:spacing w:val="-3"/>
          <w:sz w:val="24"/>
          <w:szCs w:val="24"/>
        </w:rPr>
        <w:t xml:space="preserve">maruz </w:t>
      </w:r>
      <w:r w:rsidRPr="007E1C68">
        <w:rPr>
          <w:rFonts w:ascii="Times New Roman" w:hAnsi="Times New Roman" w:cs="Times New Roman"/>
          <w:sz w:val="24"/>
          <w:szCs w:val="24"/>
        </w:rPr>
        <w:t xml:space="preserve">kalacağı zarar </w:t>
      </w:r>
      <w:r w:rsidRPr="007E1C68">
        <w:rPr>
          <w:rFonts w:ascii="Times New Roman" w:hAnsi="Times New Roman" w:cs="Times New Roman"/>
          <w:spacing w:val="-8"/>
          <w:sz w:val="24"/>
          <w:szCs w:val="24"/>
        </w:rPr>
        <w:t xml:space="preserve">olasılığını </w:t>
      </w:r>
      <w:r w:rsidRPr="007E1C68">
        <w:rPr>
          <w:rFonts w:ascii="Times New Roman" w:hAnsi="Times New Roman" w:cs="Times New Roman"/>
          <w:spacing w:val="-5"/>
          <w:sz w:val="24"/>
          <w:szCs w:val="24"/>
        </w:rPr>
        <w:t>ifade</w:t>
      </w:r>
      <w:r w:rsidRPr="007E1C68">
        <w:rPr>
          <w:rFonts w:ascii="Times New Roman" w:hAnsi="Times New Roman" w:cs="Times New Roman"/>
          <w:spacing w:val="31"/>
          <w:sz w:val="24"/>
          <w:szCs w:val="24"/>
        </w:rPr>
        <w:t xml:space="preserve"> </w:t>
      </w:r>
      <w:r w:rsidRPr="007E1C68">
        <w:rPr>
          <w:rFonts w:ascii="Times New Roman" w:hAnsi="Times New Roman" w:cs="Times New Roman"/>
          <w:spacing w:val="-4"/>
          <w:sz w:val="24"/>
          <w:szCs w:val="24"/>
        </w:rPr>
        <w:t>etmektedir.</w:t>
      </w:r>
    </w:p>
    <w:p w14:paraId="66D0F4B1" w14:textId="77777777" w:rsidR="007E1C68" w:rsidRPr="007E1C68" w:rsidRDefault="007E1C68" w:rsidP="007E1C68">
      <w:pPr>
        <w:pStyle w:val="ListeParagraf"/>
        <w:widowControl w:val="0"/>
        <w:numPr>
          <w:ilvl w:val="0"/>
          <w:numId w:val="14"/>
        </w:numPr>
        <w:tabs>
          <w:tab w:val="left" w:pos="1134"/>
        </w:tabs>
        <w:autoSpaceDE w:val="0"/>
        <w:autoSpaceDN w:val="0"/>
        <w:spacing w:before="79" w:after="0" w:line="237" w:lineRule="auto"/>
        <w:ind w:left="0" w:right="1" w:firstLine="1134"/>
        <w:contextualSpacing w:val="0"/>
        <w:jc w:val="both"/>
        <w:rPr>
          <w:rFonts w:ascii="Times New Roman" w:hAnsi="Times New Roman" w:cs="Times New Roman"/>
          <w:sz w:val="24"/>
          <w:szCs w:val="24"/>
        </w:rPr>
      </w:pPr>
      <w:r w:rsidRPr="007E1C68">
        <w:rPr>
          <w:rFonts w:ascii="Times New Roman" w:hAnsi="Times New Roman" w:cs="Times New Roman"/>
          <w:b/>
          <w:bCs/>
          <w:sz w:val="24"/>
          <w:szCs w:val="24"/>
        </w:rPr>
        <w:t>Kar Payı Oranı Riski:</w:t>
      </w:r>
      <w:r w:rsidRPr="007E1C68">
        <w:rPr>
          <w:rFonts w:ascii="Times New Roman" w:hAnsi="Times New Roman" w:cs="Times New Roman"/>
          <w:sz w:val="24"/>
          <w:szCs w:val="24"/>
        </w:rPr>
        <w:t xml:space="preserve"> Fon portföyüne kira sertifikası, katılma hesabı gibi kâra katılım olanağı sağlayan katılım finans ürünlerinin dahil edilmesi durumunda, söz konusu yatırımların getiri oranındaki değişimler nedeniyle maruz kalınabilecek zarar olasılığıdır.</w:t>
      </w:r>
    </w:p>
    <w:p w14:paraId="794809C2" w14:textId="77777777" w:rsidR="007E1C68" w:rsidRPr="007E1C68" w:rsidRDefault="007E1C68" w:rsidP="007E1C68">
      <w:pPr>
        <w:pStyle w:val="ListeParagraf"/>
        <w:widowControl w:val="0"/>
        <w:tabs>
          <w:tab w:val="left" w:pos="1134"/>
        </w:tabs>
        <w:autoSpaceDE w:val="0"/>
        <w:autoSpaceDN w:val="0"/>
        <w:spacing w:before="79" w:line="237" w:lineRule="auto"/>
        <w:ind w:left="1134" w:right="1"/>
        <w:rPr>
          <w:rFonts w:ascii="Times New Roman" w:hAnsi="Times New Roman" w:cs="Times New Roman"/>
          <w:sz w:val="24"/>
          <w:szCs w:val="24"/>
        </w:rPr>
      </w:pPr>
    </w:p>
    <w:p w14:paraId="5BAB410D" w14:textId="77777777" w:rsidR="007E1C68" w:rsidRPr="007E1C68" w:rsidRDefault="007E1C68" w:rsidP="007E1C68">
      <w:pPr>
        <w:pStyle w:val="GvdeMetni"/>
        <w:numPr>
          <w:ilvl w:val="0"/>
          <w:numId w:val="15"/>
        </w:numPr>
        <w:tabs>
          <w:tab w:val="left" w:pos="1134"/>
        </w:tabs>
        <w:spacing w:before="11"/>
        <w:ind w:left="0" w:right="1" w:firstLine="851"/>
        <w:jc w:val="both"/>
        <w:rPr>
          <w:b/>
        </w:rPr>
      </w:pPr>
      <w:r w:rsidRPr="007E1C68">
        <w:rPr>
          <w:b/>
        </w:rPr>
        <w:t xml:space="preserve">Karşı </w:t>
      </w:r>
      <w:r w:rsidRPr="007E1C68">
        <w:rPr>
          <w:b/>
          <w:spacing w:val="-6"/>
        </w:rPr>
        <w:t xml:space="preserve">Taraf </w:t>
      </w:r>
      <w:r w:rsidRPr="007E1C68">
        <w:rPr>
          <w:b/>
          <w:spacing w:val="4"/>
        </w:rPr>
        <w:t xml:space="preserve">Riski: </w:t>
      </w:r>
      <w:r w:rsidRPr="007E1C68">
        <w:t xml:space="preserve">Karşı tarafın </w:t>
      </w:r>
      <w:r w:rsidRPr="007E1C68">
        <w:rPr>
          <w:spacing w:val="-4"/>
        </w:rPr>
        <w:t xml:space="preserve">sözleşmeden kaynaklanan </w:t>
      </w:r>
      <w:r w:rsidRPr="007E1C68">
        <w:rPr>
          <w:spacing w:val="-5"/>
        </w:rPr>
        <w:t xml:space="preserve">yükümlülüklerini yerine </w:t>
      </w:r>
      <w:r w:rsidRPr="007E1C68">
        <w:rPr>
          <w:spacing w:val="-4"/>
        </w:rPr>
        <w:t xml:space="preserve">getirmek </w:t>
      </w:r>
      <w:r w:rsidRPr="007E1C68">
        <w:rPr>
          <w:spacing w:val="-3"/>
        </w:rPr>
        <w:t xml:space="preserve">istememesi ve/veya </w:t>
      </w:r>
      <w:r w:rsidRPr="007E1C68">
        <w:rPr>
          <w:spacing w:val="-5"/>
        </w:rPr>
        <w:t xml:space="preserve">yerine </w:t>
      </w:r>
      <w:r w:rsidRPr="007E1C68">
        <w:rPr>
          <w:spacing w:val="-3"/>
        </w:rPr>
        <w:t xml:space="preserve">getirememesi veya </w:t>
      </w:r>
      <w:r w:rsidRPr="007E1C68">
        <w:t xml:space="preserve">takas </w:t>
      </w:r>
      <w:r w:rsidRPr="007E1C68">
        <w:rPr>
          <w:spacing w:val="-8"/>
        </w:rPr>
        <w:t xml:space="preserve">işlemlerinde </w:t>
      </w:r>
      <w:r w:rsidRPr="007E1C68">
        <w:rPr>
          <w:spacing w:val="-3"/>
        </w:rPr>
        <w:t xml:space="preserve">ortaya </w:t>
      </w:r>
      <w:r w:rsidRPr="007E1C68">
        <w:rPr>
          <w:spacing w:val="-4"/>
        </w:rPr>
        <w:t xml:space="preserve">çıkan </w:t>
      </w:r>
      <w:r w:rsidRPr="007E1C68">
        <w:rPr>
          <w:spacing w:val="-3"/>
        </w:rPr>
        <w:t xml:space="preserve">aksaklıklar </w:t>
      </w:r>
      <w:r w:rsidRPr="007E1C68">
        <w:rPr>
          <w:spacing w:val="-5"/>
        </w:rPr>
        <w:t xml:space="preserve">sonucunda </w:t>
      </w:r>
      <w:r w:rsidRPr="007E1C68">
        <w:rPr>
          <w:spacing w:val="-6"/>
        </w:rPr>
        <w:t xml:space="preserve">ödemenin </w:t>
      </w:r>
      <w:r w:rsidRPr="007E1C68">
        <w:rPr>
          <w:spacing w:val="-5"/>
        </w:rPr>
        <w:t xml:space="preserve">yapılamaması </w:t>
      </w:r>
      <w:r w:rsidRPr="007E1C68">
        <w:rPr>
          <w:spacing w:val="-8"/>
        </w:rPr>
        <w:t xml:space="preserve">riskini </w:t>
      </w:r>
      <w:r w:rsidRPr="007E1C68">
        <w:rPr>
          <w:spacing w:val="-5"/>
        </w:rPr>
        <w:t>ifade</w:t>
      </w:r>
      <w:r w:rsidRPr="007E1C68">
        <w:rPr>
          <w:spacing w:val="18"/>
        </w:rPr>
        <w:t xml:space="preserve"> </w:t>
      </w:r>
      <w:r w:rsidRPr="007E1C68">
        <w:rPr>
          <w:spacing w:val="-4"/>
        </w:rPr>
        <w:t>etmektedir.</w:t>
      </w:r>
    </w:p>
    <w:p w14:paraId="53EB6703" w14:textId="77777777" w:rsidR="007E1C68" w:rsidRPr="007E1C68" w:rsidRDefault="007E1C68" w:rsidP="007E1C68">
      <w:pPr>
        <w:pStyle w:val="GvdeMetni"/>
        <w:tabs>
          <w:tab w:val="left" w:pos="1134"/>
        </w:tabs>
        <w:spacing w:before="11"/>
        <w:ind w:left="851" w:right="1"/>
        <w:jc w:val="both"/>
        <w:rPr>
          <w:b/>
        </w:rPr>
      </w:pPr>
    </w:p>
    <w:p w14:paraId="08DBCF63" w14:textId="77777777" w:rsidR="007E1C68" w:rsidRPr="007E1C68" w:rsidRDefault="007E1C68" w:rsidP="007E1C68">
      <w:pPr>
        <w:pStyle w:val="GvdeMetni"/>
        <w:numPr>
          <w:ilvl w:val="0"/>
          <w:numId w:val="15"/>
        </w:numPr>
        <w:tabs>
          <w:tab w:val="left" w:pos="1134"/>
        </w:tabs>
        <w:spacing w:before="11"/>
        <w:ind w:left="0" w:right="1" w:firstLine="851"/>
        <w:jc w:val="both"/>
        <w:rPr>
          <w:b/>
        </w:rPr>
      </w:pPr>
      <w:r w:rsidRPr="007E1C68">
        <w:rPr>
          <w:b/>
        </w:rPr>
        <w:t>Likidite Riski:</w:t>
      </w:r>
      <w:r w:rsidRPr="007E1C68">
        <w:t xml:space="preserve"> Fon portföyünde bulunan finansal varlıkların istenildiği anda piyasa fiyatından nakde dönüştürülememesi halinde ortaya çıkan zarar olasılığıdır.</w:t>
      </w:r>
    </w:p>
    <w:p w14:paraId="73AFAEA7" w14:textId="77777777" w:rsidR="007E1C68" w:rsidRPr="007E1C68" w:rsidRDefault="007E1C68" w:rsidP="007E1C68">
      <w:pPr>
        <w:pStyle w:val="GvdeMetni"/>
        <w:tabs>
          <w:tab w:val="left" w:pos="1134"/>
        </w:tabs>
        <w:spacing w:before="11"/>
        <w:ind w:left="851" w:right="1"/>
        <w:jc w:val="both"/>
        <w:rPr>
          <w:b/>
        </w:rPr>
      </w:pPr>
    </w:p>
    <w:p w14:paraId="35CC2485" w14:textId="77777777" w:rsidR="007E1C68" w:rsidRPr="007E1C68" w:rsidRDefault="007E1C68" w:rsidP="007E1C68">
      <w:pPr>
        <w:pStyle w:val="GvdeMetni"/>
        <w:numPr>
          <w:ilvl w:val="0"/>
          <w:numId w:val="15"/>
        </w:numPr>
        <w:tabs>
          <w:tab w:val="left" w:pos="1134"/>
        </w:tabs>
        <w:spacing w:before="11"/>
        <w:ind w:left="0" w:right="1" w:firstLine="851"/>
        <w:jc w:val="both"/>
        <w:rPr>
          <w:b/>
        </w:rPr>
      </w:pPr>
      <w:r w:rsidRPr="007E1C68">
        <w:rPr>
          <w:b/>
        </w:rPr>
        <w:t xml:space="preserve">Kaldıraç Yaratan İşlem Riski: </w:t>
      </w:r>
      <w:r w:rsidRPr="007E1C68">
        <w:t>Fon portföyüne türev araç (vadeli işlem ve opsiyon sözleşmeleri), saklı türev araç, swap sözleşmesi, varant, sertifika dahil edilmesi, ileri valörlü tahvil/bono alım işlemlerinde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73A1D2DD" w14:textId="77777777" w:rsidR="007E1C68" w:rsidRPr="007E1C68" w:rsidRDefault="007E1C68" w:rsidP="007E1C68">
      <w:pPr>
        <w:pStyle w:val="GvdeMetni"/>
        <w:tabs>
          <w:tab w:val="left" w:pos="1134"/>
        </w:tabs>
        <w:spacing w:before="11"/>
        <w:ind w:left="851" w:right="1"/>
        <w:jc w:val="both"/>
        <w:rPr>
          <w:b/>
        </w:rPr>
      </w:pPr>
    </w:p>
    <w:p w14:paraId="22234C3E" w14:textId="77777777" w:rsidR="007E1C68" w:rsidRPr="007E1C68" w:rsidRDefault="007E1C68" w:rsidP="007E1C68">
      <w:pPr>
        <w:pStyle w:val="GvdeMetni"/>
        <w:numPr>
          <w:ilvl w:val="0"/>
          <w:numId w:val="15"/>
        </w:numPr>
        <w:tabs>
          <w:tab w:val="left" w:pos="1134"/>
        </w:tabs>
        <w:spacing w:before="11"/>
        <w:ind w:left="0" w:right="1" w:firstLine="851"/>
        <w:jc w:val="both"/>
        <w:rPr>
          <w:b/>
        </w:rPr>
      </w:pPr>
      <w:r w:rsidRPr="007E1C68">
        <w:rPr>
          <w:b/>
        </w:rPr>
        <w:t>Operasyonel Risk</w:t>
      </w:r>
      <w:r w:rsidRPr="007E1C68">
        <w:t xml:space="preserve">: Operasyonel risk, fonun operasyonel süreçlerindeki aksamalar sonucunda zarar oluşması olasılığını ifade eder. Operasyonel riskin kaynakları arasında </w:t>
      </w:r>
      <w:r w:rsidRPr="007E1C68">
        <w:lastRenderedPageBreak/>
        <w:t>kullanılan sistemlerin yetersizliği, başarısız yönetim, personelin hatalı ya da hileli işlemleri gibi kurum içi etkenlerin yanı sıra doğal afetler, rekabet koşulları, politik rejim değişikliği gibi kurum dışı etkenler de olabilir.</w:t>
      </w:r>
    </w:p>
    <w:p w14:paraId="3F30A5FD" w14:textId="77777777" w:rsidR="007E1C68" w:rsidRPr="007E1C68" w:rsidRDefault="007E1C68" w:rsidP="007E1C68">
      <w:pPr>
        <w:pStyle w:val="ListeParagraf"/>
        <w:rPr>
          <w:rFonts w:ascii="Times New Roman" w:hAnsi="Times New Roman" w:cs="Times New Roman"/>
          <w:b/>
          <w:sz w:val="24"/>
          <w:szCs w:val="24"/>
        </w:rPr>
      </w:pPr>
    </w:p>
    <w:p w14:paraId="485CAEFB" w14:textId="77777777" w:rsidR="007E1C68" w:rsidRPr="007E1C68" w:rsidRDefault="007E1C68" w:rsidP="007E1C68">
      <w:pPr>
        <w:pStyle w:val="GvdeMetni"/>
        <w:numPr>
          <w:ilvl w:val="0"/>
          <w:numId w:val="15"/>
        </w:numPr>
        <w:tabs>
          <w:tab w:val="left" w:pos="1134"/>
        </w:tabs>
        <w:spacing w:before="11"/>
        <w:ind w:left="0" w:right="1" w:firstLine="851"/>
        <w:jc w:val="both"/>
        <w:rPr>
          <w:b/>
        </w:rPr>
      </w:pPr>
      <w:r w:rsidRPr="007E1C68">
        <w:rPr>
          <w:b/>
        </w:rPr>
        <w:t>Yoğunlaşma Riski:</w:t>
      </w:r>
      <w:r w:rsidRPr="007E1C68">
        <w:t xml:space="preserve"> Belli bir varlığa ve/veya vadeye yoğun yatırım yapılması sonucu fonun bu varlığın ve vadenin içerdiği risklere maruz kalmasıdır.</w:t>
      </w:r>
    </w:p>
    <w:p w14:paraId="26B1A562" w14:textId="77777777" w:rsidR="007E1C68" w:rsidRPr="007E1C68" w:rsidRDefault="007E1C68" w:rsidP="007E1C68">
      <w:pPr>
        <w:pStyle w:val="ListeParagraf"/>
        <w:rPr>
          <w:rFonts w:ascii="Times New Roman" w:hAnsi="Times New Roman" w:cs="Times New Roman"/>
          <w:b/>
          <w:sz w:val="24"/>
          <w:szCs w:val="24"/>
        </w:rPr>
      </w:pPr>
    </w:p>
    <w:p w14:paraId="08225E0C" w14:textId="77777777" w:rsidR="007E1C68" w:rsidRPr="007E1C68" w:rsidRDefault="007E1C68" w:rsidP="007E1C68">
      <w:pPr>
        <w:pStyle w:val="GvdeMetni"/>
        <w:numPr>
          <w:ilvl w:val="0"/>
          <w:numId w:val="15"/>
        </w:numPr>
        <w:tabs>
          <w:tab w:val="left" w:pos="1134"/>
        </w:tabs>
        <w:spacing w:before="11"/>
        <w:ind w:left="0" w:right="1" w:firstLine="851"/>
        <w:jc w:val="both"/>
        <w:rPr>
          <w:b/>
        </w:rPr>
      </w:pPr>
      <w:r w:rsidRPr="007E1C68">
        <w:rPr>
          <w:b/>
        </w:rPr>
        <w:t>Korelasyon Riski:</w:t>
      </w:r>
      <w:r w:rsidRPr="007E1C68">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297EA3BD" w14:textId="77777777" w:rsidR="007E1C68" w:rsidRPr="007E1C68" w:rsidRDefault="007E1C68" w:rsidP="007E1C68">
      <w:pPr>
        <w:pStyle w:val="ListeParagraf"/>
        <w:rPr>
          <w:rFonts w:ascii="Times New Roman" w:hAnsi="Times New Roman" w:cs="Times New Roman"/>
          <w:b/>
          <w:sz w:val="24"/>
          <w:szCs w:val="24"/>
        </w:rPr>
      </w:pPr>
    </w:p>
    <w:p w14:paraId="7A5C5808" w14:textId="77777777" w:rsidR="007E1C68" w:rsidRPr="007E1C68" w:rsidRDefault="007E1C68" w:rsidP="007E1C68">
      <w:pPr>
        <w:pStyle w:val="GvdeMetni"/>
        <w:numPr>
          <w:ilvl w:val="0"/>
          <w:numId w:val="15"/>
        </w:numPr>
        <w:tabs>
          <w:tab w:val="left" w:pos="1134"/>
        </w:tabs>
        <w:spacing w:before="11"/>
        <w:ind w:left="0" w:right="1" w:firstLine="851"/>
        <w:jc w:val="both"/>
        <w:rPr>
          <w:b/>
        </w:rPr>
      </w:pPr>
      <w:r w:rsidRPr="007E1C68">
        <w:rPr>
          <w:b/>
        </w:rPr>
        <w:t>Yasal Risk:</w:t>
      </w:r>
      <w:r w:rsidRPr="007E1C68">
        <w:t xml:space="preserve"> Fonun katılma paylarının satıldığı dönemden sonra mevzuatta ve düzenleyici otoritelerin düzenlemelerinde meydana gelebilecek değişiklerden olumsuz etkilenmesi riskidir.</w:t>
      </w:r>
    </w:p>
    <w:p w14:paraId="43AA2AF5" w14:textId="77777777" w:rsidR="007E1C68" w:rsidRPr="007E1C68" w:rsidRDefault="007E1C68" w:rsidP="007E1C68">
      <w:pPr>
        <w:pStyle w:val="ListeParagraf"/>
        <w:rPr>
          <w:rFonts w:ascii="Times New Roman" w:hAnsi="Times New Roman" w:cs="Times New Roman"/>
          <w:b/>
          <w:sz w:val="24"/>
          <w:szCs w:val="24"/>
        </w:rPr>
      </w:pPr>
    </w:p>
    <w:p w14:paraId="723EE32D" w14:textId="77777777" w:rsidR="007E1C68" w:rsidRPr="007E1C68" w:rsidRDefault="007E1C68" w:rsidP="007E1C68">
      <w:pPr>
        <w:pStyle w:val="GvdeMetni"/>
        <w:numPr>
          <w:ilvl w:val="0"/>
          <w:numId w:val="15"/>
        </w:numPr>
        <w:tabs>
          <w:tab w:val="left" w:pos="1134"/>
        </w:tabs>
        <w:spacing w:before="11"/>
        <w:ind w:left="0" w:right="1" w:firstLine="851"/>
        <w:jc w:val="both"/>
        <w:rPr>
          <w:b/>
        </w:rPr>
      </w:pPr>
      <w:r w:rsidRPr="007E1C68">
        <w:rPr>
          <w:b/>
        </w:rPr>
        <w:t xml:space="preserve">İhraççı Riski: </w:t>
      </w:r>
      <w:r w:rsidRPr="007E1C68">
        <w:t>Fon portföyüne alınan varlıkların</w:t>
      </w:r>
      <w:r w:rsidRPr="007E1C68">
        <w:rPr>
          <w:b/>
        </w:rPr>
        <w:t xml:space="preserve"> </w:t>
      </w:r>
      <w:r w:rsidRPr="007E1C68">
        <w:t>ihraççısının yükümlülüklerini kısmen veya tamamen zamanında yerine getirememesi nedeniyle doğabilecek zarar ihtimalini ifade eder.</w:t>
      </w:r>
    </w:p>
    <w:p w14:paraId="719E1DF2" w14:textId="77777777" w:rsidR="007E1C68" w:rsidRPr="007E1C68" w:rsidRDefault="007E1C68" w:rsidP="007E1C68">
      <w:pPr>
        <w:rPr>
          <w:rFonts w:ascii="Times New Roman" w:hAnsi="Times New Roman" w:cs="Times New Roman"/>
          <w:b/>
          <w:sz w:val="24"/>
          <w:szCs w:val="24"/>
        </w:rPr>
      </w:pPr>
    </w:p>
    <w:p w14:paraId="59EFBCA2" w14:textId="77777777" w:rsidR="007E1C68" w:rsidRPr="007E1C68" w:rsidRDefault="007E1C68" w:rsidP="007E1C68">
      <w:pPr>
        <w:pStyle w:val="GvdeMetni"/>
        <w:numPr>
          <w:ilvl w:val="0"/>
          <w:numId w:val="15"/>
        </w:numPr>
        <w:tabs>
          <w:tab w:val="left" w:pos="1134"/>
        </w:tabs>
        <w:spacing w:before="11"/>
        <w:ind w:left="0" w:right="1" w:firstLine="851"/>
        <w:jc w:val="both"/>
        <w:rPr>
          <w:b/>
        </w:rPr>
      </w:pPr>
      <w:r w:rsidRPr="007E1C68">
        <w:rPr>
          <w:b/>
        </w:rPr>
        <w:t xml:space="preserve"> Teminat Riski: </w:t>
      </w:r>
      <w:r w:rsidRPr="007E1C68">
        <w:t>Türev araçlar üzerinden alınan bir pozisyonun güvencesi olarak alınan teminatın, zorunlu haller sebebiyle likide edilmesi halinde piyasaya göre değerleme değerinin beklenen türev pozisyon değerini karşılamaması riskidir.</w:t>
      </w:r>
    </w:p>
    <w:p w14:paraId="5D246618" w14:textId="77777777" w:rsidR="007E1C68" w:rsidRPr="007E1C68" w:rsidRDefault="007E1C68" w:rsidP="007E1C68">
      <w:pPr>
        <w:pStyle w:val="GvdeMetni"/>
        <w:tabs>
          <w:tab w:val="left" w:pos="1134"/>
        </w:tabs>
        <w:spacing w:before="11"/>
        <w:ind w:right="1"/>
        <w:jc w:val="both"/>
        <w:rPr>
          <w:b/>
        </w:rPr>
      </w:pPr>
    </w:p>
    <w:p w14:paraId="00872A79" w14:textId="2EF81173" w:rsidR="007E1C68" w:rsidRPr="007E1C68" w:rsidRDefault="007E1C68" w:rsidP="007E1C68">
      <w:pPr>
        <w:pStyle w:val="GvdeMetni"/>
        <w:numPr>
          <w:ilvl w:val="0"/>
          <w:numId w:val="15"/>
        </w:numPr>
        <w:tabs>
          <w:tab w:val="left" w:pos="1134"/>
        </w:tabs>
        <w:spacing w:before="11"/>
        <w:ind w:left="0" w:right="1" w:firstLine="851"/>
        <w:jc w:val="both"/>
        <w:rPr>
          <w:b/>
        </w:rPr>
      </w:pPr>
      <w:r w:rsidRPr="007E1C68">
        <w:rPr>
          <w:b/>
        </w:rPr>
        <w:t>Baz Riski:</w:t>
      </w:r>
      <w:r w:rsidRPr="007E1C68">
        <w:t xml:space="preserve"> Vadeli işlem kontratlarının cari değeri ile sözleşme konusu finansal enstrümanın spot fiyatının aldığı değer arasındaki fiyat farklılığı değişimini ifade etmektedir. Sözleşmede belirlenen vade sonunda vadeli fiyat ile spot fiyat birbirine eşit olmaktadır. Ancak fon portföyü içerisinde yer alan ilgili vadeli finansal enstrümanlarda işlem yapılan tarih ile vade sonu arasında geçen zaman içerisinde vadeli fiyat ile spot fiyat teorik fiyatlamadan farklı olmaktadır. Dolayısı ile burada baz değerin sözleşme vadesi boyunca göstereceği riski ifade etmektedir.</w:t>
      </w:r>
    </w:p>
    <w:p w14:paraId="5C751136" w14:textId="77777777" w:rsidR="007E1C68" w:rsidRPr="007E1C68" w:rsidRDefault="007E1C68" w:rsidP="007E1C68">
      <w:pPr>
        <w:pStyle w:val="GvdeMetni"/>
        <w:numPr>
          <w:ilvl w:val="0"/>
          <w:numId w:val="15"/>
        </w:numPr>
        <w:tabs>
          <w:tab w:val="left" w:pos="1134"/>
        </w:tabs>
        <w:spacing w:before="11"/>
        <w:ind w:left="0" w:right="1" w:firstLine="851"/>
        <w:jc w:val="both"/>
        <w:rPr>
          <w:b/>
        </w:rPr>
      </w:pPr>
      <w:r w:rsidRPr="007E1C68">
        <w:rPr>
          <w:b/>
        </w:rPr>
        <w:t xml:space="preserve">Opsiyon Duyarlılık Riskleri: </w:t>
      </w:r>
      <w:r w:rsidRPr="007E1C68">
        <w:t>Opsiyon portföylerinde risk duyarlıkları arasında, işleme konu olan spot finansal ürün fiyat değişiminde çok farklı miktarda risk duyarlılık değişimleri yaşanabilmektedir.</w:t>
      </w:r>
    </w:p>
    <w:p w14:paraId="122239BC" w14:textId="77777777" w:rsidR="007E1C68" w:rsidRPr="007E1C68" w:rsidRDefault="007E1C68" w:rsidP="007E1C68">
      <w:pPr>
        <w:ind w:firstLine="567"/>
        <w:jc w:val="both"/>
        <w:rPr>
          <w:rFonts w:ascii="Times New Roman" w:hAnsi="Times New Roman" w:cs="Times New Roman"/>
          <w:sz w:val="24"/>
          <w:szCs w:val="24"/>
        </w:rPr>
      </w:pPr>
      <w:r w:rsidRPr="007E1C68">
        <w:rPr>
          <w:rFonts w:ascii="Times New Roman" w:hAnsi="Times New Roman" w:cs="Times New Roman"/>
          <w:sz w:val="24"/>
          <w:szCs w:val="24"/>
        </w:rPr>
        <w:t>•</w:t>
      </w:r>
      <w:r w:rsidRPr="007E1C68">
        <w:rPr>
          <w:rFonts w:ascii="Times New Roman" w:hAnsi="Times New Roman" w:cs="Times New Roman"/>
          <w:sz w:val="24"/>
          <w:szCs w:val="24"/>
        </w:rPr>
        <w:tab/>
        <w:t>Delta; opsiyonun yazıldığı ilgili finansal varlığın fiyatındaki bir birim değişmenin opsiyon priminde oluşturduğu değişimi göstermektedir.</w:t>
      </w:r>
    </w:p>
    <w:p w14:paraId="460D9C91" w14:textId="77777777" w:rsidR="007E1C68" w:rsidRPr="007E1C68" w:rsidRDefault="007E1C68" w:rsidP="007E1C68">
      <w:pPr>
        <w:ind w:firstLine="567"/>
        <w:jc w:val="both"/>
        <w:rPr>
          <w:rFonts w:ascii="Times New Roman" w:hAnsi="Times New Roman" w:cs="Times New Roman"/>
          <w:sz w:val="24"/>
          <w:szCs w:val="24"/>
        </w:rPr>
      </w:pPr>
      <w:r w:rsidRPr="007E1C68">
        <w:rPr>
          <w:rFonts w:ascii="Times New Roman" w:hAnsi="Times New Roman" w:cs="Times New Roman"/>
          <w:sz w:val="24"/>
          <w:szCs w:val="24"/>
        </w:rPr>
        <w:t>•</w:t>
      </w:r>
      <w:r w:rsidRPr="007E1C68">
        <w:rPr>
          <w:rFonts w:ascii="Times New Roman" w:hAnsi="Times New Roman" w:cs="Times New Roman"/>
          <w:sz w:val="24"/>
          <w:szCs w:val="24"/>
        </w:rPr>
        <w:tab/>
        <w:t>Gamma; Opsiyonun ilgili olduğu varlığın fiyatındaki değişimin opsiyonun deltasında meydana getirdiği değişimi ölçmektedir.</w:t>
      </w:r>
    </w:p>
    <w:p w14:paraId="133C3428" w14:textId="77777777" w:rsidR="007E1C68" w:rsidRPr="007E1C68" w:rsidRDefault="007E1C68" w:rsidP="007E1C68">
      <w:pPr>
        <w:ind w:firstLine="567"/>
        <w:jc w:val="both"/>
        <w:rPr>
          <w:rFonts w:ascii="Times New Roman" w:hAnsi="Times New Roman" w:cs="Times New Roman"/>
          <w:sz w:val="24"/>
          <w:szCs w:val="24"/>
        </w:rPr>
      </w:pPr>
      <w:r w:rsidRPr="007E1C68">
        <w:rPr>
          <w:rFonts w:ascii="Times New Roman" w:hAnsi="Times New Roman" w:cs="Times New Roman"/>
          <w:sz w:val="24"/>
          <w:szCs w:val="24"/>
        </w:rPr>
        <w:t>•</w:t>
      </w:r>
      <w:r w:rsidRPr="007E1C68">
        <w:rPr>
          <w:rFonts w:ascii="Times New Roman" w:hAnsi="Times New Roman" w:cs="Times New Roman"/>
          <w:sz w:val="24"/>
          <w:szCs w:val="24"/>
        </w:rPr>
        <w:tab/>
        <w:t>Theta; Risk ölçümlerinde büyük önem taşıyan zaman faktörünü ifade eden gösterge olup, opsiyon fiyatının vadeye göre değişiminin ölçüsüdür.</w:t>
      </w:r>
    </w:p>
    <w:p w14:paraId="07A98EF8" w14:textId="77777777" w:rsidR="007E1C68" w:rsidRPr="007E1C68" w:rsidRDefault="007E1C68" w:rsidP="007E1C68">
      <w:pPr>
        <w:ind w:firstLine="567"/>
        <w:jc w:val="both"/>
        <w:rPr>
          <w:rFonts w:ascii="Times New Roman" w:hAnsi="Times New Roman" w:cs="Times New Roman"/>
          <w:sz w:val="24"/>
          <w:szCs w:val="24"/>
        </w:rPr>
      </w:pPr>
      <w:r w:rsidRPr="007E1C68">
        <w:rPr>
          <w:rFonts w:ascii="Times New Roman" w:hAnsi="Times New Roman" w:cs="Times New Roman"/>
          <w:sz w:val="24"/>
          <w:szCs w:val="24"/>
        </w:rPr>
        <w:t>•</w:t>
      </w:r>
      <w:r w:rsidRPr="007E1C68">
        <w:rPr>
          <w:rFonts w:ascii="Times New Roman" w:hAnsi="Times New Roman" w:cs="Times New Roman"/>
          <w:sz w:val="24"/>
          <w:szCs w:val="24"/>
        </w:rPr>
        <w:tab/>
        <w:t>Rho; Faiz oranlarındaki yüzdesel değişimin opsiyonun fiyatında oluşturduğu değişimin ölçüsüdür.</w:t>
      </w:r>
    </w:p>
    <w:p w14:paraId="0EDE688F" w14:textId="77777777" w:rsidR="007E1C68" w:rsidRPr="007E1C68" w:rsidRDefault="007E1C68" w:rsidP="007E1C68">
      <w:pPr>
        <w:ind w:firstLine="567"/>
        <w:jc w:val="both"/>
        <w:rPr>
          <w:rFonts w:ascii="Times New Roman" w:hAnsi="Times New Roman" w:cs="Times New Roman"/>
          <w:sz w:val="24"/>
          <w:szCs w:val="24"/>
        </w:rPr>
      </w:pPr>
      <w:r w:rsidRPr="007E1C68">
        <w:rPr>
          <w:rFonts w:ascii="Times New Roman" w:hAnsi="Times New Roman" w:cs="Times New Roman"/>
          <w:sz w:val="24"/>
          <w:szCs w:val="24"/>
        </w:rPr>
        <w:lastRenderedPageBreak/>
        <w:t>•</w:t>
      </w:r>
      <w:r w:rsidRPr="007E1C68">
        <w:rPr>
          <w:rFonts w:ascii="Times New Roman" w:hAnsi="Times New Roman" w:cs="Times New Roman"/>
          <w:sz w:val="24"/>
          <w:szCs w:val="24"/>
        </w:rPr>
        <w:tab/>
        <w:t>Vega; Opsiyonun dayandığı varlığın fiyat dalgalanırlığındaki birim değişimin opsiyon priminde oluşturduğu değişimdir.</w:t>
      </w:r>
    </w:p>
    <w:p w14:paraId="055DECBA" w14:textId="77777777" w:rsidR="007E1C68" w:rsidRPr="007E1C68" w:rsidRDefault="007E1C68" w:rsidP="007E1C68">
      <w:pPr>
        <w:pStyle w:val="GvdeMetni"/>
        <w:numPr>
          <w:ilvl w:val="0"/>
          <w:numId w:val="15"/>
        </w:numPr>
        <w:tabs>
          <w:tab w:val="left" w:pos="1134"/>
        </w:tabs>
        <w:spacing w:before="11"/>
        <w:ind w:left="0" w:right="1" w:firstLine="851"/>
        <w:jc w:val="both"/>
        <w:rPr>
          <w:b/>
        </w:rPr>
      </w:pPr>
      <w:r w:rsidRPr="007E1C68">
        <w:rPr>
          <w:b/>
        </w:rPr>
        <w:t xml:space="preserve"> Yapılandırılmış Yatırım/Borçlanma Araçları Riskleri:</w:t>
      </w:r>
      <w:r w:rsidRPr="007E1C68">
        <w:t xml:space="preserve"> Yapılandırılmış yatırım /borçlanma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yatırımcı vade sonunda hiçbir itfa geliri elde edemeyeceği gibi, performansla orantılı olarak vade sonunda elde edilen itfa tutarı nominal değerden daha düşük de olabilir.</w:t>
      </w:r>
    </w:p>
    <w:p w14:paraId="7F4F4693" w14:textId="77777777" w:rsidR="007E1C68" w:rsidRPr="007E1C68" w:rsidRDefault="007E1C68" w:rsidP="007E1C68">
      <w:pPr>
        <w:ind w:firstLine="708"/>
        <w:jc w:val="both"/>
        <w:rPr>
          <w:rFonts w:ascii="Times New Roman" w:hAnsi="Times New Roman" w:cs="Times New Roman"/>
          <w:sz w:val="24"/>
          <w:szCs w:val="24"/>
        </w:rPr>
      </w:pPr>
      <w:r w:rsidRPr="007E1C68">
        <w:rPr>
          <w:rFonts w:ascii="Times New Roman" w:hAnsi="Times New Roman" w:cs="Times New Roman"/>
          <w:sz w:val="24"/>
          <w:szCs w:val="24"/>
        </w:rPr>
        <w:t>Bununla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Yapılandırılmış Yatırım/Borçlanma Araçlarının günlük değerlemesini etkileyebilmektedir. Fonun Riske Maruz Değer (RMD) hesaplamalarında türev araçlarla birlikte Yapılandırılmış yatırım/borçlanma araçlarından kaynaklanan piyasa riskleri de dikkate alınır.</w:t>
      </w:r>
    </w:p>
    <w:p w14:paraId="1F537FA6" w14:textId="77777777" w:rsidR="007E1C68" w:rsidRPr="007E1C68" w:rsidRDefault="007E1C68" w:rsidP="007E1C68">
      <w:pPr>
        <w:ind w:firstLine="708"/>
        <w:jc w:val="both"/>
        <w:rPr>
          <w:rFonts w:ascii="Times New Roman" w:hAnsi="Times New Roman" w:cs="Times New Roman"/>
          <w:sz w:val="24"/>
          <w:szCs w:val="24"/>
        </w:rPr>
      </w:pPr>
      <w:r w:rsidRPr="007E1C68">
        <w:rPr>
          <w:rFonts w:ascii="Times New Roman" w:hAnsi="Times New Roman" w:cs="Times New Roman"/>
          <w:sz w:val="24"/>
          <w:szCs w:val="24"/>
        </w:rPr>
        <w:t>Yapılandırılmış yatırım/borçlanma araçları yatırımı yapılması halinde karşı taraf riski de mevcuttur. Karşı taraf riski, ihraççı kurumun Yapılandırılmış yatırım/borçlanma aracından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koşulu aranır.</w:t>
      </w:r>
    </w:p>
    <w:p w14:paraId="6154BBB9" w14:textId="77777777" w:rsidR="007E1C68" w:rsidRPr="007E1C68" w:rsidRDefault="007E1C68" w:rsidP="007E1C68">
      <w:pPr>
        <w:pStyle w:val="ListeParagraf"/>
        <w:numPr>
          <w:ilvl w:val="0"/>
          <w:numId w:val="15"/>
        </w:numPr>
        <w:tabs>
          <w:tab w:val="left" w:pos="1276"/>
        </w:tabs>
        <w:spacing w:after="0" w:line="240" w:lineRule="auto"/>
        <w:ind w:left="0" w:firstLine="851"/>
        <w:contextualSpacing w:val="0"/>
        <w:jc w:val="both"/>
        <w:rPr>
          <w:rFonts w:ascii="Times New Roman" w:hAnsi="Times New Roman" w:cs="Times New Roman"/>
          <w:sz w:val="24"/>
          <w:szCs w:val="24"/>
        </w:rPr>
      </w:pPr>
      <w:r w:rsidRPr="007E1C68">
        <w:rPr>
          <w:rFonts w:ascii="Times New Roman" w:hAnsi="Times New Roman" w:cs="Times New Roman"/>
          <w:b/>
          <w:sz w:val="24"/>
          <w:szCs w:val="24"/>
        </w:rPr>
        <w:t>Açığa Satış Riski:</w:t>
      </w:r>
      <w:r w:rsidRPr="007E1C68">
        <w:rPr>
          <w:rFonts w:ascii="Times New Roman" w:hAnsi="Times New Roman" w:cs="Times New Roman"/>
          <w:sz w:val="24"/>
          <w:szCs w:val="24"/>
        </w:rPr>
        <w:t xml:space="preserve"> Fon Portföyü içerisinden açığa satım yapılacak olan ilgili finansal enstrümanlarda piyasa likiditesinin daralması dolayısı ile ödünç karşılığı ve/veya doğrudan açığa satım imkanlarının azalması durumunu ifade etmektedir.</w:t>
      </w:r>
    </w:p>
    <w:p w14:paraId="0AB29FCC" w14:textId="77777777" w:rsidR="007E1C68" w:rsidRPr="007E1C68" w:rsidRDefault="007E1C68" w:rsidP="007E1C68">
      <w:pPr>
        <w:pStyle w:val="ListeParagraf"/>
        <w:tabs>
          <w:tab w:val="left" w:pos="1276"/>
        </w:tabs>
        <w:ind w:left="851"/>
        <w:rPr>
          <w:rFonts w:ascii="Times New Roman" w:hAnsi="Times New Roman" w:cs="Times New Roman"/>
          <w:sz w:val="24"/>
          <w:szCs w:val="24"/>
        </w:rPr>
      </w:pPr>
    </w:p>
    <w:p w14:paraId="01A904B1" w14:textId="77777777" w:rsidR="007E1C68" w:rsidRPr="007E1C68" w:rsidRDefault="007E1C68" w:rsidP="007E1C68">
      <w:pPr>
        <w:pStyle w:val="ListeParagraf"/>
        <w:numPr>
          <w:ilvl w:val="0"/>
          <w:numId w:val="15"/>
        </w:numPr>
        <w:tabs>
          <w:tab w:val="left" w:pos="1276"/>
        </w:tabs>
        <w:spacing w:after="0" w:line="240" w:lineRule="auto"/>
        <w:ind w:left="0" w:firstLine="851"/>
        <w:contextualSpacing w:val="0"/>
        <w:jc w:val="both"/>
        <w:rPr>
          <w:rFonts w:ascii="Times New Roman" w:hAnsi="Times New Roman" w:cs="Times New Roman"/>
          <w:sz w:val="24"/>
          <w:szCs w:val="24"/>
        </w:rPr>
      </w:pPr>
      <w:r w:rsidRPr="007E1C68">
        <w:rPr>
          <w:rFonts w:ascii="Times New Roman" w:hAnsi="Times New Roman" w:cs="Times New Roman"/>
          <w:b/>
          <w:sz w:val="24"/>
          <w:szCs w:val="24"/>
        </w:rPr>
        <w:t>İşlemin Sonuçlandırılamaması Riski:</w:t>
      </w:r>
      <w:r w:rsidRPr="007E1C68">
        <w:rPr>
          <w:rFonts w:ascii="Times New Roman" w:hAnsi="Times New Roman" w:cs="Times New Roman"/>
          <w:sz w:val="24"/>
          <w:szCs w:val="24"/>
        </w:rPr>
        <w:t xml:space="preserve"> Olağanüstü koşullar nedeniyle ödeme ve takas sistemlerindeki bozulmanın, durmanın, çökmenin yarattığı risktir.</w:t>
      </w:r>
    </w:p>
    <w:p w14:paraId="4C25BAE3" w14:textId="77777777" w:rsidR="007E1C68" w:rsidRPr="007E1C68" w:rsidRDefault="007E1C68" w:rsidP="007E1C68">
      <w:pPr>
        <w:pStyle w:val="ListeParagraf"/>
        <w:rPr>
          <w:rFonts w:ascii="Times New Roman" w:hAnsi="Times New Roman" w:cs="Times New Roman"/>
          <w:sz w:val="24"/>
          <w:szCs w:val="24"/>
        </w:rPr>
      </w:pPr>
    </w:p>
    <w:p w14:paraId="5E7F8655" w14:textId="77777777" w:rsidR="007E1C68" w:rsidRPr="007E1C68" w:rsidRDefault="007E1C68" w:rsidP="007E1C68">
      <w:pPr>
        <w:pStyle w:val="ListeParagraf"/>
        <w:numPr>
          <w:ilvl w:val="0"/>
          <w:numId w:val="15"/>
        </w:numPr>
        <w:tabs>
          <w:tab w:val="left" w:pos="1276"/>
        </w:tabs>
        <w:spacing w:after="0" w:line="240" w:lineRule="auto"/>
        <w:ind w:left="0" w:firstLine="851"/>
        <w:contextualSpacing w:val="0"/>
        <w:jc w:val="both"/>
        <w:rPr>
          <w:rFonts w:ascii="Times New Roman" w:hAnsi="Times New Roman" w:cs="Times New Roman"/>
          <w:sz w:val="24"/>
          <w:szCs w:val="24"/>
        </w:rPr>
      </w:pPr>
      <w:r w:rsidRPr="007E1C68">
        <w:rPr>
          <w:rFonts w:ascii="Times New Roman" w:hAnsi="Times New Roman" w:cs="Times New Roman"/>
          <w:b/>
          <w:sz w:val="24"/>
          <w:szCs w:val="24"/>
        </w:rPr>
        <w:t>Etik Risk:</w:t>
      </w:r>
      <w:r w:rsidRPr="007E1C68">
        <w:rPr>
          <w:rFonts w:ascii="Times New Roman" w:hAnsi="Times New Roman" w:cs="Times New Roman"/>
          <w:sz w:val="24"/>
          <w:szCs w:val="24"/>
        </w:rPr>
        <w:t xml:space="preserve"> Dolandırıcılık, suistimal, zimmete para geçirme, hırsızlık gibi nedenler ile Fon’u zarara uğratabilecek kasıtlı eylemler ya da Kurucu’nun itibarını olumsuz etkileyecek suçların (örneğin, kara para aklanması) işlenmesi riskidir.</w:t>
      </w:r>
    </w:p>
    <w:p w14:paraId="5D515773" w14:textId="77777777" w:rsidR="007E1C68" w:rsidRPr="007E1C68" w:rsidRDefault="007E1C68" w:rsidP="007E1C68">
      <w:pPr>
        <w:pStyle w:val="ListeParagraf"/>
        <w:rPr>
          <w:rFonts w:ascii="Times New Roman" w:hAnsi="Times New Roman" w:cs="Times New Roman"/>
          <w:sz w:val="24"/>
          <w:szCs w:val="24"/>
        </w:rPr>
      </w:pPr>
    </w:p>
    <w:p w14:paraId="1494B830" w14:textId="77777777" w:rsidR="007E1C68" w:rsidRPr="007E1C68" w:rsidRDefault="007E1C68" w:rsidP="007E1C68">
      <w:pPr>
        <w:pStyle w:val="ListeParagraf"/>
        <w:numPr>
          <w:ilvl w:val="0"/>
          <w:numId w:val="15"/>
        </w:numPr>
        <w:tabs>
          <w:tab w:val="left" w:pos="1276"/>
        </w:tabs>
        <w:spacing w:after="0" w:line="240" w:lineRule="auto"/>
        <w:ind w:left="0" w:firstLine="851"/>
        <w:contextualSpacing w:val="0"/>
        <w:jc w:val="both"/>
        <w:rPr>
          <w:rFonts w:ascii="Times New Roman" w:hAnsi="Times New Roman" w:cs="Times New Roman"/>
          <w:sz w:val="24"/>
          <w:szCs w:val="24"/>
        </w:rPr>
      </w:pPr>
      <w:r w:rsidRPr="007E1C68">
        <w:rPr>
          <w:rFonts w:ascii="Times New Roman" w:hAnsi="Times New Roman" w:cs="Times New Roman"/>
          <w:b/>
          <w:sz w:val="24"/>
          <w:szCs w:val="24"/>
        </w:rPr>
        <w:t>Veri Güvenilirliği Riski</w:t>
      </w:r>
      <w:r w:rsidRPr="007E1C68">
        <w:rPr>
          <w:rFonts w:ascii="Times New Roman" w:hAnsi="Times New Roman" w:cs="Times New Roman"/>
          <w:sz w:val="24"/>
          <w:szCs w:val="24"/>
        </w:rPr>
        <w:t>: Finansal veya finansal olmayan işlemlerin kayıtlara alınması veya raporlanmasında yanlışlık ve eksiklikler bulunması, zamanlamasında gecikmeler oluşmasından kaynaklanan risktir.</w:t>
      </w:r>
    </w:p>
    <w:p w14:paraId="286AC203" w14:textId="77777777" w:rsidR="007E1C68" w:rsidRPr="007E1C68" w:rsidRDefault="007E1C68" w:rsidP="007E1C68">
      <w:pPr>
        <w:pStyle w:val="ListeParagraf"/>
        <w:rPr>
          <w:rFonts w:ascii="Times New Roman" w:hAnsi="Times New Roman" w:cs="Times New Roman"/>
          <w:sz w:val="24"/>
          <w:szCs w:val="24"/>
        </w:rPr>
      </w:pPr>
    </w:p>
    <w:p w14:paraId="22A1A5E3" w14:textId="77777777" w:rsidR="007E1C68" w:rsidRPr="007E1C68" w:rsidRDefault="007E1C68" w:rsidP="007E1C68">
      <w:pPr>
        <w:pStyle w:val="ListeParagraf"/>
        <w:numPr>
          <w:ilvl w:val="0"/>
          <w:numId w:val="15"/>
        </w:numPr>
        <w:tabs>
          <w:tab w:val="left" w:pos="1276"/>
        </w:tabs>
        <w:spacing w:after="0" w:line="240" w:lineRule="auto"/>
        <w:ind w:left="0" w:firstLine="851"/>
        <w:contextualSpacing w:val="0"/>
        <w:jc w:val="both"/>
        <w:rPr>
          <w:rFonts w:ascii="Times New Roman" w:hAnsi="Times New Roman" w:cs="Times New Roman"/>
          <w:sz w:val="24"/>
          <w:szCs w:val="24"/>
        </w:rPr>
      </w:pPr>
      <w:r w:rsidRPr="007E1C68">
        <w:rPr>
          <w:rFonts w:ascii="Times New Roman" w:hAnsi="Times New Roman" w:cs="Times New Roman"/>
          <w:b/>
          <w:sz w:val="24"/>
          <w:szCs w:val="24"/>
        </w:rPr>
        <w:t>Diğer Riskler:</w:t>
      </w:r>
      <w:r w:rsidRPr="007E1C68">
        <w:rPr>
          <w:rFonts w:ascii="Times New Roman" w:hAnsi="Times New Roman" w:cs="Times New Roman"/>
          <w:sz w:val="24"/>
          <w:szCs w:val="24"/>
        </w:rPr>
        <w:t xml:space="preserve"> Fon’a yatırım yapan yatırımcılar piyasalarda yaşanan dalgalanmalar, piyasa koşulları ve mevzuat değişikliklerine uyum sebebiyle para kaybedebilirler. Fon’un portföyündeki varlıkların değeri olumlu ve/veya olumsuz yönde değişim gösterebilir. Yatırım yapılan tüm menkul kıymetler ve türev araç yatırımları sermaye kaybı riski taşır. Kaldıraçlı işlemler risklerin önemli ölçüde artmasına neden olabilir. Fon tarafından öngörülen çeşitli menkul kıymetlere ve diğer araçlara yatırım yapılması önemli ekonomik riskler içerir. Fon yatırım programının söz konusu yatırımı elinde bulundurmanın taşıdığı zarar riskine karşı koruma sağlaması beklense de bu stratejilerin bu riske karşı tam </w:t>
      </w:r>
      <w:r w:rsidRPr="007E1C68">
        <w:rPr>
          <w:rFonts w:ascii="Times New Roman" w:hAnsi="Times New Roman" w:cs="Times New Roman"/>
          <w:sz w:val="24"/>
          <w:szCs w:val="24"/>
        </w:rPr>
        <w:lastRenderedPageBreak/>
        <w:t>koruma sağlayacağı ya da Fonun hedeflenen kazanca ulaşılacağı konusunda hiçbir güvence söz konusu değildir.</w:t>
      </w:r>
    </w:p>
    <w:p w14:paraId="5387DBB5" w14:textId="77777777" w:rsidR="007E1C68" w:rsidRPr="007E1C68" w:rsidRDefault="007E1C68" w:rsidP="001B1C6E">
      <w:pPr>
        <w:pStyle w:val="ListeParagraf"/>
        <w:spacing w:after="0"/>
        <w:jc w:val="both"/>
        <w:rPr>
          <w:rFonts w:ascii="Times New Roman" w:hAnsi="Times New Roman" w:cs="Times New Roman"/>
          <w:sz w:val="24"/>
          <w:szCs w:val="24"/>
        </w:rPr>
      </w:pPr>
    </w:p>
    <w:p w14:paraId="2D8071D5" w14:textId="77777777" w:rsidR="007E1C68" w:rsidRPr="007E1C68" w:rsidRDefault="007E1C68" w:rsidP="001B1C6E">
      <w:pPr>
        <w:pStyle w:val="ListeParagraf"/>
        <w:spacing w:after="0"/>
        <w:jc w:val="both"/>
        <w:rPr>
          <w:rFonts w:ascii="Times New Roman" w:hAnsi="Times New Roman" w:cs="Times New Roman"/>
          <w:sz w:val="24"/>
          <w:szCs w:val="24"/>
        </w:rPr>
      </w:pPr>
    </w:p>
    <w:sectPr w:rsidR="007E1C68" w:rsidRPr="007E1C68" w:rsidSect="008A60CB">
      <w:headerReference w:type="default" r:id="rId16"/>
      <w:headerReference w:type="first" r:id="rId17"/>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SUS" w:date="2024-07-17T23:23:00Z" w:initials="A">
    <w:p w14:paraId="3DEB35C6" w14:textId="6EF5489C" w:rsidR="00471633" w:rsidRDefault="00471633">
      <w:pPr>
        <w:pStyle w:val="AklamaMetni"/>
      </w:pPr>
      <w:r>
        <w:rPr>
          <w:rStyle w:val="AklamaBavurusu"/>
        </w:rPr>
        <w:annotationRef/>
      </w:r>
      <w:r>
        <w:t>Kontrol</w:t>
      </w:r>
    </w:p>
  </w:comment>
  <w:comment w:id="1" w:author="Aslı ASLAN" w:date="2024-07-18T10:10:00Z" w:initials="AA">
    <w:p w14:paraId="3A945404" w14:textId="77777777" w:rsidR="004A6EE7" w:rsidRDefault="004A6EE7" w:rsidP="004A6EE7">
      <w:pPr>
        <w:pStyle w:val="AklamaMetni"/>
      </w:pPr>
      <w:r>
        <w:rPr>
          <w:rStyle w:val="AklamaBavurusu"/>
        </w:rPr>
        <w:annotationRef/>
      </w:r>
      <w:r>
        <w:t>güncellendi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EB35C6" w15:done="0"/>
  <w15:commentEx w15:paraId="3A945404" w15:paraIdParent="3DEB35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69B5FF" w16cex:dateUtc="2024-07-18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EB35C6" w16cid:durableId="612C6F19"/>
  <w16cid:commentId w16cid:paraId="3A945404" w16cid:durableId="2769B5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82AB3" w14:textId="77777777" w:rsidR="00D77646" w:rsidRDefault="00D77646" w:rsidP="00A05B08">
      <w:pPr>
        <w:spacing w:after="0" w:line="240" w:lineRule="auto"/>
      </w:pPr>
      <w:r>
        <w:separator/>
      </w:r>
    </w:p>
  </w:endnote>
  <w:endnote w:type="continuationSeparator" w:id="0">
    <w:p w14:paraId="67BFAE93" w14:textId="77777777" w:rsidR="00D77646" w:rsidRDefault="00D77646"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B4C4F" w14:textId="77777777" w:rsidR="00D77646" w:rsidRDefault="00D77646" w:rsidP="00A05B08">
      <w:pPr>
        <w:spacing w:after="0" w:line="240" w:lineRule="auto"/>
      </w:pPr>
      <w:r>
        <w:separator/>
      </w:r>
    </w:p>
  </w:footnote>
  <w:footnote w:type="continuationSeparator" w:id="0">
    <w:p w14:paraId="15A9DB8D" w14:textId="77777777" w:rsidR="00D77646" w:rsidRDefault="00D77646"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797E" w14:textId="2FA78FE6" w:rsidR="00A05B08" w:rsidRPr="007E1C68" w:rsidRDefault="007E1C68" w:rsidP="007E1C68">
    <w:pPr>
      <w:spacing w:after="0"/>
      <w:jc w:val="center"/>
      <w:rPr>
        <w:rFonts w:ascii="Times New Roman" w:hAnsi="Times New Roman" w:cs="Times New Roman"/>
        <w:b/>
        <w:sz w:val="28"/>
        <w:szCs w:val="28"/>
      </w:rPr>
    </w:pPr>
    <w:r w:rsidRPr="007E1C68">
      <w:rPr>
        <w:rFonts w:ascii="Times New Roman" w:hAnsi="Times New Roman" w:cs="Times New Roman"/>
        <w:b/>
        <w:color w:val="1F3864" w:themeColor="accent5" w:themeShade="80"/>
        <w:sz w:val="24"/>
        <w:szCs w:val="24"/>
      </w:rPr>
      <w:t>HEDEF PORTFÖY NEHİR HİSSE SENEDİ SERBEST(TL) FON(HİSSE SENEDİ YOĞUN FON)</w:t>
    </w:r>
    <w:r>
      <w:rPr>
        <w:rFonts w:ascii="Times New Roman" w:hAnsi="Times New Roman" w:cs="Times New Roman"/>
        <w:b/>
        <w:sz w:val="28"/>
        <w:szCs w:val="28"/>
      </w:rPr>
      <w:t xml:space="preserve"> </w:t>
    </w:r>
    <w:r w:rsidR="009C7259">
      <w:rPr>
        <w:rFonts w:ascii="Times New Roman" w:hAnsi="Times New Roman" w:cs="Times New Roman"/>
        <w:b/>
        <w:color w:val="1F3864" w:themeColor="accent5" w:themeShade="80"/>
        <w:sz w:val="24"/>
        <w:szCs w:val="24"/>
      </w:rPr>
      <w:t>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5C2DD" w14:textId="7D2637D5" w:rsidR="005916AA" w:rsidRDefault="005916AA" w:rsidP="005916AA">
    <w:pPr>
      <w:pStyle w:val="stBilgi"/>
      <w:tabs>
        <w:tab w:val="clear" w:pos="4536"/>
        <w:tab w:val="left" w:pos="8560"/>
      </w:tabs>
    </w:pPr>
    <w:r>
      <w:rPr>
        <w:noProof/>
        <w:lang w:eastAsia="tr-TR"/>
      </w:rPr>
      <mc:AlternateContent>
        <mc:Choice Requires="wps">
          <w:drawing>
            <wp:anchor distT="45720" distB="45720" distL="114300" distR="114300" simplePos="0" relativeHeight="251659264" behindDoc="0" locked="0" layoutInCell="1" allowOverlap="1" wp14:anchorId="636E3742" wp14:editId="595775C3">
              <wp:simplePos x="0" y="0"/>
              <wp:positionH relativeFrom="column">
                <wp:posOffset>3634740</wp:posOffset>
              </wp:positionH>
              <wp:positionV relativeFrom="paragraph">
                <wp:posOffset>-214630</wp:posOffset>
              </wp:positionV>
              <wp:extent cx="2235200" cy="10858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59712" w14:textId="77777777" w:rsidR="005916AA" w:rsidRDefault="005916AA" w:rsidP="005916AA">
                          <w:pPr>
                            <w:spacing w:after="0" w:line="180" w:lineRule="exact"/>
                            <w:ind w:left="-108"/>
                            <w:jc w:val="right"/>
                            <w:rPr>
                              <w:rFonts w:ascii="Arial" w:hAnsi="Arial" w:cs="Arial"/>
                              <w:color w:val="5B9BD5" w:themeColor="accent1"/>
                              <w:sz w:val="16"/>
                              <w:szCs w:val="16"/>
                            </w:rPr>
                          </w:pPr>
                          <w:r>
                            <w:rPr>
                              <w:rFonts w:ascii="Arial" w:hAnsi="Arial" w:cs="Arial"/>
                              <w:color w:val="5B9BD5" w:themeColor="accent1"/>
                              <w:sz w:val="16"/>
                              <w:szCs w:val="16"/>
                            </w:rPr>
                            <w:t>HSY Danışmanlık ve Bağımsız Denetim A.Ş.</w:t>
                          </w:r>
                        </w:p>
                        <w:p w14:paraId="0D817026" w14:textId="77777777" w:rsidR="005916AA" w:rsidRDefault="005916AA" w:rsidP="005916AA">
                          <w:pPr>
                            <w:spacing w:after="0" w:line="180" w:lineRule="exact"/>
                            <w:ind w:left="-108"/>
                            <w:jc w:val="right"/>
                            <w:rPr>
                              <w:rFonts w:ascii="Arial" w:hAnsi="Arial" w:cs="Arial"/>
                              <w:color w:val="5B9BD5" w:themeColor="accent1"/>
                              <w:sz w:val="16"/>
                              <w:szCs w:val="16"/>
                            </w:rPr>
                          </w:pPr>
                          <w:r>
                            <w:rPr>
                              <w:rFonts w:ascii="Arial" w:hAnsi="Arial" w:cs="Arial"/>
                              <w:color w:val="5B9BD5" w:themeColor="accent1"/>
                              <w:sz w:val="16"/>
                              <w:szCs w:val="16"/>
                            </w:rPr>
                            <w:t>Cumhuriyet Mah. Yeniyol Sok. Bomonti Business Center</w:t>
                          </w:r>
                        </w:p>
                        <w:p w14:paraId="39B816C8" w14:textId="77777777" w:rsidR="005916AA" w:rsidRDefault="005916AA" w:rsidP="005916AA">
                          <w:pPr>
                            <w:spacing w:after="0" w:line="180" w:lineRule="exact"/>
                            <w:ind w:left="-108"/>
                            <w:jc w:val="right"/>
                            <w:rPr>
                              <w:rFonts w:ascii="Arial" w:hAnsi="Arial" w:cs="Arial"/>
                              <w:color w:val="5B9BD5" w:themeColor="accent1"/>
                              <w:sz w:val="16"/>
                              <w:szCs w:val="16"/>
                            </w:rPr>
                          </w:pPr>
                          <w:r>
                            <w:rPr>
                              <w:rFonts w:ascii="Arial" w:hAnsi="Arial" w:cs="Arial"/>
                              <w:color w:val="5B9BD5" w:themeColor="accent1"/>
                              <w:sz w:val="16"/>
                              <w:szCs w:val="16"/>
                            </w:rPr>
                            <w:t>No:8 K:4 D:22 Bomonti- Şişli – İstanbul</w:t>
                          </w:r>
                        </w:p>
                        <w:p w14:paraId="664EBA3D" w14:textId="77777777" w:rsidR="005916AA" w:rsidRDefault="005916AA" w:rsidP="005916AA">
                          <w:pPr>
                            <w:spacing w:after="0" w:line="180" w:lineRule="exact"/>
                            <w:ind w:left="-108"/>
                            <w:jc w:val="right"/>
                            <w:rPr>
                              <w:rFonts w:ascii="Arial" w:hAnsi="Arial" w:cs="Arial"/>
                              <w:color w:val="5B9BD5" w:themeColor="accent1"/>
                              <w:sz w:val="16"/>
                              <w:szCs w:val="16"/>
                            </w:rPr>
                          </w:pPr>
                          <w:r>
                            <w:rPr>
                              <w:rFonts w:ascii="Arial" w:hAnsi="Arial" w:cs="Arial"/>
                              <w:color w:val="5B9BD5" w:themeColor="accent1"/>
                              <w:sz w:val="16"/>
                              <w:szCs w:val="16"/>
                            </w:rPr>
                            <w:t>T: +90 212 217 02 30</w:t>
                          </w:r>
                        </w:p>
                        <w:p w14:paraId="754BB037" w14:textId="77777777" w:rsidR="005916AA" w:rsidRDefault="005916AA" w:rsidP="005916AA">
                          <w:pPr>
                            <w:spacing w:after="0" w:line="180" w:lineRule="exact"/>
                            <w:ind w:left="-108"/>
                            <w:jc w:val="right"/>
                            <w:rPr>
                              <w:rFonts w:ascii="Arial" w:hAnsi="Arial" w:cs="Arial"/>
                              <w:color w:val="5B9BD5" w:themeColor="accent1"/>
                              <w:sz w:val="16"/>
                              <w:szCs w:val="15"/>
                            </w:rPr>
                          </w:pPr>
                          <w:r>
                            <w:rPr>
                              <w:rFonts w:ascii="Arial" w:hAnsi="Arial" w:cs="Arial"/>
                              <w:color w:val="5B9BD5" w:themeColor="accent1"/>
                              <w:sz w:val="16"/>
                              <w:szCs w:val="16"/>
                            </w:rPr>
                            <w:t>F: +90 212 217 02 29</w:t>
                          </w:r>
                          <w:r>
                            <w:rPr>
                              <w:rFonts w:ascii="Arial" w:hAnsi="Arial" w:cs="Arial"/>
                              <w:color w:val="5B9BD5" w:themeColor="accent1"/>
                              <w:sz w:val="16"/>
                              <w:szCs w:val="15"/>
                            </w:rPr>
                            <w:t xml:space="preserve">  </w:t>
                          </w:r>
                        </w:p>
                        <w:p w14:paraId="73B42A0F" w14:textId="77777777" w:rsidR="005916AA" w:rsidRDefault="005916AA" w:rsidP="005916AA">
                          <w:pPr>
                            <w:jc w:val="right"/>
                          </w:pPr>
                          <w:r>
                            <w:rPr>
                              <w:rFonts w:ascii="Arial" w:hAnsi="Arial" w:cs="Arial"/>
                              <w:color w:val="5B9BD5" w:themeColor="accent1"/>
                              <w:sz w:val="16"/>
                              <w:szCs w:val="15"/>
                            </w:rPr>
                            <w:t>www.crowe.com.tr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6E3742" id="_x0000_t202" coordsize="21600,21600" o:spt="202" path="m,l,21600r21600,l21600,xe">
              <v:stroke joinstyle="miter"/>
              <v:path gradientshapeok="t" o:connecttype="rect"/>
            </v:shapetype>
            <v:shape id="Text Box 2" o:spid="_x0000_s1026" type="#_x0000_t202" style="position:absolute;margin-left:286.2pt;margin-top:-16.9pt;width:176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" filled="f" stroked="f">
              <v:textbox>
                <w:txbxContent>
                  <w:p w14:paraId="4C059712" w14:textId="77777777" w:rsidR="005916AA" w:rsidRDefault="005916AA" w:rsidP="005916AA">
                    <w:pPr>
                      <w:spacing w:after="0" w:line="180" w:lineRule="exact"/>
                      <w:ind w:left="-108"/>
                      <w:jc w:val="right"/>
                      <w:rPr>
                        <w:rFonts w:ascii="Arial" w:hAnsi="Arial" w:cs="Arial"/>
                        <w:color w:val="5B9BD5" w:themeColor="accent1"/>
                        <w:sz w:val="16"/>
                        <w:szCs w:val="16"/>
                      </w:rPr>
                    </w:pPr>
                    <w:r>
                      <w:rPr>
                        <w:rFonts w:ascii="Arial" w:hAnsi="Arial" w:cs="Arial"/>
                        <w:color w:val="5B9BD5" w:themeColor="accent1"/>
                        <w:sz w:val="16"/>
                        <w:szCs w:val="16"/>
                      </w:rPr>
                      <w:t>HSY Danışmanlık ve Bağımsız Denetim A.Ş.</w:t>
                    </w:r>
                  </w:p>
                  <w:p w14:paraId="0D817026" w14:textId="77777777" w:rsidR="005916AA" w:rsidRDefault="005916AA" w:rsidP="005916AA">
                    <w:pPr>
                      <w:spacing w:after="0" w:line="180" w:lineRule="exact"/>
                      <w:ind w:left="-108"/>
                      <w:jc w:val="right"/>
                      <w:rPr>
                        <w:rFonts w:ascii="Arial" w:hAnsi="Arial" w:cs="Arial"/>
                        <w:color w:val="5B9BD5" w:themeColor="accent1"/>
                        <w:sz w:val="16"/>
                        <w:szCs w:val="16"/>
                      </w:rPr>
                    </w:pPr>
                    <w:r>
                      <w:rPr>
                        <w:rFonts w:ascii="Arial" w:hAnsi="Arial" w:cs="Arial"/>
                        <w:color w:val="5B9BD5" w:themeColor="accent1"/>
                        <w:sz w:val="16"/>
                        <w:szCs w:val="16"/>
                      </w:rPr>
                      <w:t>Cumhuriyet Mah. Yeniyol Sok. Bomonti Business Center</w:t>
                    </w:r>
                  </w:p>
                  <w:p w14:paraId="39B816C8" w14:textId="77777777" w:rsidR="005916AA" w:rsidRDefault="005916AA" w:rsidP="005916AA">
                    <w:pPr>
                      <w:spacing w:after="0" w:line="180" w:lineRule="exact"/>
                      <w:ind w:left="-108"/>
                      <w:jc w:val="right"/>
                      <w:rPr>
                        <w:rFonts w:ascii="Arial" w:hAnsi="Arial" w:cs="Arial"/>
                        <w:color w:val="5B9BD5" w:themeColor="accent1"/>
                        <w:sz w:val="16"/>
                        <w:szCs w:val="16"/>
                      </w:rPr>
                    </w:pPr>
                    <w:r>
                      <w:rPr>
                        <w:rFonts w:ascii="Arial" w:hAnsi="Arial" w:cs="Arial"/>
                        <w:color w:val="5B9BD5" w:themeColor="accent1"/>
                        <w:sz w:val="16"/>
                        <w:szCs w:val="16"/>
                      </w:rPr>
                      <w:t>No:8 K:4 D:22 Bomonti- Şişli – İstanbul</w:t>
                    </w:r>
                  </w:p>
                  <w:p w14:paraId="664EBA3D" w14:textId="77777777" w:rsidR="005916AA" w:rsidRDefault="005916AA" w:rsidP="005916AA">
                    <w:pPr>
                      <w:spacing w:after="0" w:line="180" w:lineRule="exact"/>
                      <w:ind w:left="-108"/>
                      <w:jc w:val="right"/>
                      <w:rPr>
                        <w:rFonts w:ascii="Arial" w:hAnsi="Arial" w:cs="Arial"/>
                        <w:color w:val="5B9BD5" w:themeColor="accent1"/>
                        <w:sz w:val="16"/>
                        <w:szCs w:val="16"/>
                      </w:rPr>
                    </w:pPr>
                    <w:r>
                      <w:rPr>
                        <w:rFonts w:ascii="Arial" w:hAnsi="Arial" w:cs="Arial"/>
                        <w:color w:val="5B9BD5" w:themeColor="accent1"/>
                        <w:sz w:val="16"/>
                        <w:szCs w:val="16"/>
                      </w:rPr>
                      <w:t>T: +90 212 217 02 30</w:t>
                    </w:r>
                  </w:p>
                  <w:p w14:paraId="754BB037" w14:textId="77777777" w:rsidR="005916AA" w:rsidRDefault="005916AA" w:rsidP="005916AA">
                    <w:pPr>
                      <w:spacing w:after="0" w:line="180" w:lineRule="exact"/>
                      <w:ind w:left="-108"/>
                      <w:jc w:val="right"/>
                      <w:rPr>
                        <w:rFonts w:ascii="Arial" w:hAnsi="Arial" w:cs="Arial"/>
                        <w:color w:val="5B9BD5" w:themeColor="accent1"/>
                        <w:sz w:val="16"/>
                        <w:szCs w:val="15"/>
                      </w:rPr>
                    </w:pPr>
                    <w:r>
                      <w:rPr>
                        <w:rFonts w:ascii="Arial" w:hAnsi="Arial" w:cs="Arial"/>
                        <w:color w:val="5B9BD5" w:themeColor="accent1"/>
                        <w:sz w:val="16"/>
                        <w:szCs w:val="16"/>
                      </w:rPr>
                      <w:t>F: +90 212 217 02 29</w:t>
                    </w:r>
                    <w:r>
                      <w:rPr>
                        <w:rFonts w:ascii="Arial" w:hAnsi="Arial" w:cs="Arial"/>
                        <w:color w:val="5B9BD5" w:themeColor="accent1"/>
                        <w:sz w:val="16"/>
                        <w:szCs w:val="15"/>
                      </w:rPr>
                      <w:t xml:space="preserve">  </w:t>
                    </w:r>
                  </w:p>
                  <w:p w14:paraId="73B42A0F" w14:textId="77777777" w:rsidR="005916AA" w:rsidRDefault="005916AA" w:rsidP="005916AA">
                    <w:pPr>
                      <w:jc w:val="right"/>
                    </w:pPr>
                    <w:r>
                      <w:rPr>
                        <w:rFonts w:ascii="Arial" w:hAnsi="Arial" w:cs="Arial"/>
                        <w:color w:val="5B9BD5" w:themeColor="accent1"/>
                        <w:sz w:val="16"/>
                        <w:szCs w:val="15"/>
                      </w:rPr>
                      <w:t>www.crowe.com.tr</w:t>
                    </w:r>
                  </w:p>
                </w:txbxContent>
              </v:textbox>
              <w10:wrap type="square"/>
            </v:shape>
          </w:pict>
        </mc:Fallback>
      </mc:AlternateContent>
    </w:r>
    <w:r>
      <w:rPr>
        <w:noProof/>
        <w:lang w:eastAsia="tr-TR"/>
      </w:rPr>
      <w:drawing>
        <wp:inline distT="0" distB="0" distL="0" distR="0" wp14:anchorId="164ABB71" wp14:editId="26C6FE4A">
          <wp:extent cx="1270000" cy="3556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355600"/>
                  </a:xfrm>
                  <a:prstGeom prst="rect">
                    <a:avLst/>
                  </a:prstGeom>
                  <a:noFill/>
                  <a:ln>
                    <a:noFill/>
                  </a:ln>
                </pic:spPr>
              </pic:pic>
            </a:graphicData>
          </a:graphic>
        </wp:inline>
      </w:drawing>
    </w:r>
    <w:r>
      <w:tab/>
    </w:r>
  </w:p>
  <w:p w14:paraId="18F79253" w14:textId="77777777" w:rsidR="005916AA" w:rsidRDefault="005916A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7B0DB" w14:textId="77777777" w:rsidR="005916AA" w:rsidRPr="007E1C68" w:rsidRDefault="005916AA" w:rsidP="007E1C68">
    <w:pPr>
      <w:spacing w:after="0"/>
      <w:jc w:val="center"/>
      <w:rPr>
        <w:rFonts w:ascii="Times New Roman" w:hAnsi="Times New Roman" w:cs="Times New Roman"/>
        <w:b/>
        <w:sz w:val="28"/>
        <w:szCs w:val="28"/>
      </w:rPr>
    </w:pPr>
    <w:r w:rsidRPr="007E1C68">
      <w:rPr>
        <w:rFonts w:ascii="Times New Roman" w:hAnsi="Times New Roman" w:cs="Times New Roman"/>
        <w:b/>
        <w:color w:val="1F3864" w:themeColor="accent5" w:themeShade="80"/>
        <w:sz w:val="24"/>
        <w:szCs w:val="24"/>
      </w:rPr>
      <w:t>HEDEF PORTFÖY NEHİR HİSSE SENEDİ SERBEST(TL) FON(HİSSE SENEDİ YOĞUN FON)</w:t>
    </w:r>
    <w:r>
      <w:rPr>
        <w:rFonts w:ascii="Times New Roman" w:hAnsi="Times New Roman" w:cs="Times New Roman"/>
        <w:b/>
        <w:sz w:val="28"/>
        <w:szCs w:val="28"/>
      </w:rPr>
      <w:t xml:space="preserve"> </w:t>
    </w:r>
    <w:r>
      <w:rPr>
        <w:rFonts w:ascii="Times New Roman" w:hAnsi="Times New Roman" w:cs="Times New Roman"/>
        <w:b/>
        <w:color w:val="1F3864" w:themeColor="accent5" w:themeShade="80"/>
        <w:sz w:val="24"/>
        <w:szCs w:val="24"/>
      </w:rPr>
      <w:t>PERFORMANS SUNUM</w:t>
    </w:r>
    <w:r w:rsidRPr="0041052D">
      <w:rPr>
        <w:rFonts w:ascii="Times New Roman" w:hAnsi="Times New Roman" w:cs="Times New Roman"/>
        <w:b/>
        <w:color w:val="1F3864" w:themeColor="accent5" w:themeShade="80"/>
        <w:sz w:val="24"/>
        <w:szCs w:val="24"/>
      </w:rPr>
      <w:t xml:space="preserve"> RAPORU</w:t>
    </w:r>
  </w:p>
  <w:p w14:paraId="6B28945A" w14:textId="77777777" w:rsidR="005916AA" w:rsidRDefault="005916AA">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D0A30" w14:textId="77777777" w:rsidR="005916AA" w:rsidRDefault="005916A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55075"/>
    <w:multiLevelType w:val="hybridMultilevel"/>
    <w:tmpl w:val="3514CA58"/>
    <w:lvl w:ilvl="0" w:tplc="A59E3DE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2D23C5"/>
    <w:multiLevelType w:val="hybridMultilevel"/>
    <w:tmpl w:val="3A763B8E"/>
    <w:lvl w:ilvl="0" w:tplc="3586CA5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4" w15:restartNumberingAfterBreak="0">
    <w:nsid w:val="23D85C9C"/>
    <w:multiLevelType w:val="hybridMultilevel"/>
    <w:tmpl w:val="3D823144"/>
    <w:lvl w:ilvl="0" w:tplc="FFFFFFFF">
      <w:start w:val="1"/>
      <w:numFmt w:val="decimal"/>
      <w:lvlText w:val="%1."/>
      <w:lvlJc w:val="left"/>
      <w:pPr>
        <w:ind w:left="720" w:hanging="360"/>
      </w:pPr>
    </w:lvl>
    <w:lvl w:ilvl="1" w:tplc="45BEF678">
      <w:start w:val="1"/>
      <w:numFmt w:val="decimal"/>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C867E4"/>
    <w:multiLevelType w:val="hybridMultilevel"/>
    <w:tmpl w:val="CD667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752C60"/>
    <w:multiLevelType w:val="hybridMultilevel"/>
    <w:tmpl w:val="479CAED2"/>
    <w:lvl w:ilvl="0" w:tplc="4CA23F78">
      <w:start w:val="1"/>
      <w:numFmt w:val="lowerLetter"/>
      <w:lvlText w:val="%1-"/>
      <w:lvlJc w:val="left"/>
      <w:pPr>
        <w:ind w:left="830" w:hanging="257"/>
      </w:pPr>
      <w:rPr>
        <w:rFonts w:ascii="Times New Roman" w:eastAsia="Times New Roman" w:hAnsi="Times New Roman" w:cs="Times New Roman" w:hint="default"/>
        <w:b/>
        <w:bCs/>
        <w:spacing w:val="-8"/>
        <w:w w:val="100"/>
        <w:sz w:val="24"/>
        <w:szCs w:val="24"/>
        <w:lang w:val="tr-TR" w:eastAsia="en-US" w:bidi="ar-SA"/>
      </w:rPr>
    </w:lvl>
    <w:lvl w:ilvl="1" w:tplc="349A537E">
      <w:numFmt w:val="bullet"/>
      <w:lvlText w:val="•"/>
      <w:lvlJc w:val="left"/>
      <w:pPr>
        <w:ind w:left="1762" w:hanging="257"/>
      </w:pPr>
      <w:rPr>
        <w:rFonts w:hint="default"/>
        <w:lang w:val="tr-TR" w:eastAsia="en-US" w:bidi="ar-SA"/>
      </w:rPr>
    </w:lvl>
    <w:lvl w:ilvl="2" w:tplc="9970FDA6">
      <w:numFmt w:val="bullet"/>
      <w:lvlText w:val="•"/>
      <w:lvlJc w:val="left"/>
      <w:pPr>
        <w:ind w:left="2684" w:hanging="257"/>
      </w:pPr>
      <w:rPr>
        <w:rFonts w:hint="default"/>
        <w:lang w:val="tr-TR" w:eastAsia="en-US" w:bidi="ar-SA"/>
      </w:rPr>
    </w:lvl>
    <w:lvl w:ilvl="3" w:tplc="7B969F7A">
      <w:numFmt w:val="bullet"/>
      <w:lvlText w:val="•"/>
      <w:lvlJc w:val="left"/>
      <w:pPr>
        <w:ind w:left="3607" w:hanging="257"/>
      </w:pPr>
      <w:rPr>
        <w:rFonts w:hint="default"/>
        <w:lang w:val="tr-TR" w:eastAsia="en-US" w:bidi="ar-SA"/>
      </w:rPr>
    </w:lvl>
    <w:lvl w:ilvl="4" w:tplc="A96288E0">
      <w:numFmt w:val="bullet"/>
      <w:lvlText w:val="•"/>
      <w:lvlJc w:val="left"/>
      <w:pPr>
        <w:ind w:left="4529" w:hanging="257"/>
      </w:pPr>
      <w:rPr>
        <w:rFonts w:hint="default"/>
        <w:lang w:val="tr-TR" w:eastAsia="en-US" w:bidi="ar-SA"/>
      </w:rPr>
    </w:lvl>
    <w:lvl w:ilvl="5" w:tplc="7DB055EE">
      <w:numFmt w:val="bullet"/>
      <w:lvlText w:val="•"/>
      <w:lvlJc w:val="left"/>
      <w:pPr>
        <w:ind w:left="5452" w:hanging="257"/>
      </w:pPr>
      <w:rPr>
        <w:rFonts w:hint="default"/>
        <w:lang w:val="tr-TR" w:eastAsia="en-US" w:bidi="ar-SA"/>
      </w:rPr>
    </w:lvl>
    <w:lvl w:ilvl="6" w:tplc="157EEEF2">
      <w:numFmt w:val="bullet"/>
      <w:lvlText w:val="•"/>
      <w:lvlJc w:val="left"/>
      <w:pPr>
        <w:ind w:left="6374" w:hanging="257"/>
      </w:pPr>
      <w:rPr>
        <w:rFonts w:hint="default"/>
        <w:lang w:val="tr-TR" w:eastAsia="en-US" w:bidi="ar-SA"/>
      </w:rPr>
    </w:lvl>
    <w:lvl w:ilvl="7" w:tplc="4886D34C">
      <w:numFmt w:val="bullet"/>
      <w:lvlText w:val="•"/>
      <w:lvlJc w:val="left"/>
      <w:pPr>
        <w:ind w:left="7296" w:hanging="257"/>
      </w:pPr>
      <w:rPr>
        <w:rFonts w:hint="default"/>
        <w:lang w:val="tr-TR" w:eastAsia="en-US" w:bidi="ar-SA"/>
      </w:rPr>
    </w:lvl>
    <w:lvl w:ilvl="8" w:tplc="B4FCAE46">
      <w:numFmt w:val="bullet"/>
      <w:lvlText w:val="•"/>
      <w:lvlJc w:val="left"/>
      <w:pPr>
        <w:ind w:left="8219" w:hanging="257"/>
      </w:pPr>
      <w:rPr>
        <w:rFonts w:hint="default"/>
        <w:lang w:val="tr-TR" w:eastAsia="en-US" w:bidi="ar-SA"/>
      </w:rPr>
    </w:lvl>
  </w:abstractNum>
  <w:abstractNum w:abstractNumId="8"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26F08C7"/>
    <w:multiLevelType w:val="hybridMultilevel"/>
    <w:tmpl w:val="D0B2F6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952A6E"/>
    <w:multiLevelType w:val="hybridMultilevel"/>
    <w:tmpl w:val="A3E4E324"/>
    <w:lvl w:ilvl="0" w:tplc="D9727BB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A00457F"/>
    <w:multiLevelType w:val="hybridMultilevel"/>
    <w:tmpl w:val="07A20B08"/>
    <w:lvl w:ilvl="0" w:tplc="8008380A">
      <w:start w:val="1"/>
      <w:numFmt w:val="decimal"/>
      <w:lvlText w:val="%1)"/>
      <w:lvlJc w:val="left"/>
      <w:pPr>
        <w:ind w:left="125" w:hanging="336"/>
      </w:pPr>
      <w:rPr>
        <w:rFonts w:hint="default"/>
        <w:b/>
        <w:bCs w:val="0"/>
        <w:spacing w:val="-29"/>
        <w:w w:val="99"/>
        <w:sz w:val="24"/>
        <w:szCs w:val="24"/>
        <w:lang w:val="tr-T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abstractNum w:abstractNumId="14" w15:restartNumberingAfterBreak="0">
    <w:nsid w:val="78953CDA"/>
    <w:multiLevelType w:val="hybridMultilevel"/>
    <w:tmpl w:val="981CD89A"/>
    <w:lvl w:ilvl="0" w:tplc="A23C610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1496725576">
    <w:abstractNumId w:val="5"/>
  </w:num>
  <w:num w:numId="2" w16cid:durableId="867445872">
    <w:abstractNumId w:val="1"/>
  </w:num>
  <w:num w:numId="3" w16cid:durableId="1532693269">
    <w:abstractNumId w:val="11"/>
  </w:num>
  <w:num w:numId="4" w16cid:durableId="959729332">
    <w:abstractNumId w:val="8"/>
  </w:num>
  <w:num w:numId="5" w16cid:durableId="574440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8072222">
    <w:abstractNumId w:val="13"/>
  </w:num>
  <w:num w:numId="7" w16cid:durableId="980422075">
    <w:abstractNumId w:val="3"/>
  </w:num>
  <w:num w:numId="8" w16cid:durableId="206183894">
    <w:abstractNumId w:val="6"/>
  </w:num>
  <w:num w:numId="9" w16cid:durableId="2083596231">
    <w:abstractNumId w:val="4"/>
  </w:num>
  <w:num w:numId="10" w16cid:durableId="416367049">
    <w:abstractNumId w:val="2"/>
  </w:num>
  <w:num w:numId="11" w16cid:durableId="218903454">
    <w:abstractNumId w:val="0"/>
  </w:num>
  <w:num w:numId="12" w16cid:durableId="1740859505">
    <w:abstractNumId w:val="10"/>
  </w:num>
  <w:num w:numId="13" w16cid:durableId="1047946047">
    <w:abstractNumId w:val="14"/>
  </w:num>
  <w:num w:numId="14" w16cid:durableId="131558269">
    <w:abstractNumId w:val="7"/>
  </w:num>
  <w:num w:numId="15" w16cid:durableId="1012031757">
    <w:abstractNumId w:val="12"/>
  </w:num>
  <w:num w:numId="16" w16cid:durableId="81645528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lı ASLAN">
    <w15:presenceInfo w15:providerId="AD" w15:userId="S-1-5-21-4214868934-3251707594-3945005557-3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16B29"/>
    <w:rsid w:val="00030329"/>
    <w:rsid w:val="00032E31"/>
    <w:rsid w:val="000333B4"/>
    <w:rsid w:val="00044114"/>
    <w:rsid w:val="000669A7"/>
    <w:rsid w:val="0009185E"/>
    <w:rsid w:val="000968AC"/>
    <w:rsid w:val="000A1D61"/>
    <w:rsid w:val="000A5120"/>
    <w:rsid w:val="000B2046"/>
    <w:rsid w:val="000E1417"/>
    <w:rsid w:val="000E20D6"/>
    <w:rsid w:val="000F7A0F"/>
    <w:rsid w:val="000F7B1B"/>
    <w:rsid w:val="00103F01"/>
    <w:rsid w:val="00103F61"/>
    <w:rsid w:val="00106889"/>
    <w:rsid w:val="00137894"/>
    <w:rsid w:val="0014109D"/>
    <w:rsid w:val="00154745"/>
    <w:rsid w:val="00156406"/>
    <w:rsid w:val="0016246E"/>
    <w:rsid w:val="00165A3F"/>
    <w:rsid w:val="00183A56"/>
    <w:rsid w:val="001974EB"/>
    <w:rsid w:val="001B1348"/>
    <w:rsid w:val="001B1C6E"/>
    <w:rsid w:val="001C4968"/>
    <w:rsid w:val="001C500A"/>
    <w:rsid w:val="001E0E01"/>
    <w:rsid w:val="001F03D6"/>
    <w:rsid w:val="00223B91"/>
    <w:rsid w:val="0023421B"/>
    <w:rsid w:val="00236423"/>
    <w:rsid w:val="00237C1F"/>
    <w:rsid w:val="00242370"/>
    <w:rsid w:val="0025018F"/>
    <w:rsid w:val="00275734"/>
    <w:rsid w:val="00275FAF"/>
    <w:rsid w:val="002909C9"/>
    <w:rsid w:val="00294CF5"/>
    <w:rsid w:val="00295675"/>
    <w:rsid w:val="002B133F"/>
    <w:rsid w:val="002B3147"/>
    <w:rsid w:val="002C3E80"/>
    <w:rsid w:val="002D24BD"/>
    <w:rsid w:val="002D47A7"/>
    <w:rsid w:val="002E0202"/>
    <w:rsid w:val="002E2517"/>
    <w:rsid w:val="002E2C45"/>
    <w:rsid w:val="002E565C"/>
    <w:rsid w:val="002E6073"/>
    <w:rsid w:val="002E7779"/>
    <w:rsid w:val="00316054"/>
    <w:rsid w:val="00345E9E"/>
    <w:rsid w:val="00351EF4"/>
    <w:rsid w:val="00353A6C"/>
    <w:rsid w:val="00373F9B"/>
    <w:rsid w:val="0038254E"/>
    <w:rsid w:val="00392B73"/>
    <w:rsid w:val="00395760"/>
    <w:rsid w:val="00396176"/>
    <w:rsid w:val="003B245E"/>
    <w:rsid w:val="003C4DE7"/>
    <w:rsid w:val="003D35A3"/>
    <w:rsid w:val="003D4A1E"/>
    <w:rsid w:val="003D66F7"/>
    <w:rsid w:val="00403619"/>
    <w:rsid w:val="0041052D"/>
    <w:rsid w:val="00416252"/>
    <w:rsid w:val="00420E95"/>
    <w:rsid w:val="004641F8"/>
    <w:rsid w:val="00471633"/>
    <w:rsid w:val="00487C17"/>
    <w:rsid w:val="00495B04"/>
    <w:rsid w:val="004A5550"/>
    <w:rsid w:val="004A6EE7"/>
    <w:rsid w:val="004B2692"/>
    <w:rsid w:val="004C2973"/>
    <w:rsid w:val="004C5257"/>
    <w:rsid w:val="004E72E0"/>
    <w:rsid w:val="00500507"/>
    <w:rsid w:val="005103E5"/>
    <w:rsid w:val="005144D3"/>
    <w:rsid w:val="00533A34"/>
    <w:rsid w:val="00546B0A"/>
    <w:rsid w:val="00582B59"/>
    <w:rsid w:val="005916AA"/>
    <w:rsid w:val="00596C79"/>
    <w:rsid w:val="005A19EC"/>
    <w:rsid w:val="005B4267"/>
    <w:rsid w:val="005C70A1"/>
    <w:rsid w:val="005D0142"/>
    <w:rsid w:val="005D0231"/>
    <w:rsid w:val="005D3818"/>
    <w:rsid w:val="005D4629"/>
    <w:rsid w:val="005F5413"/>
    <w:rsid w:val="006044D7"/>
    <w:rsid w:val="00606EF2"/>
    <w:rsid w:val="0062182C"/>
    <w:rsid w:val="00621CF3"/>
    <w:rsid w:val="00623AF0"/>
    <w:rsid w:val="00627483"/>
    <w:rsid w:val="006353AA"/>
    <w:rsid w:val="00640580"/>
    <w:rsid w:val="00644A5B"/>
    <w:rsid w:val="00681A26"/>
    <w:rsid w:val="006858ED"/>
    <w:rsid w:val="0068663D"/>
    <w:rsid w:val="0068741E"/>
    <w:rsid w:val="006A0773"/>
    <w:rsid w:val="006A1BA4"/>
    <w:rsid w:val="006C07D6"/>
    <w:rsid w:val="006D1809"/>
    <w:rsid w:val="006F1320"/>
    <w:rsid w:val="006F5577"/>
    <w:rsid w:val="00706A22"/>
    <w:rsid w:val="00732B90"/>
    <w:rsid w:val="007403AA"/>
    <w:rsid w:val="007A0262"/>
    <w:rsid w:val="007A19B8"/>
    <w:rsid w:val="007B4462"/>
    <w:rsid w:val="007B4E2D"/>
    <w:rsid w:val="007D2136"/>
    <w:rsid w:val="007D75CD"/>
    <w:rsid w:val="007E1C68"/>
    <w:rsid w:val="007E1E7D"/>
    <w:rsid w:val="007E2D28"/>
    <w:rsid w:val="007E7C50"/>
    <w:rsid w:val="0080636E"/>
    <w:rsid w:val="00806F20"/>
    <w:rsid w:val="008260F4"/>
    <w:rsid w:val="008558F3"/>
    <w:rsid w:val="00856C94"/>
    <w:rsid w:val="00897BBB"/>
    <w:rsid w:val="008A2B04"/>
    <w:rsid w:val="008A4183"/>
    <w:rsid w:val="008A4474"/>
    <w:rsid w:val="008A60CB"/>
    <w:rsid w:val="008B59DE"/>
    <w:rsid w:val="008C136E"/>
    <w:rsid w:val="008C4F82"/>
    <w:rsid w:val="008E4063"/>
    <w:rsid w:val="00901163"/>
    <w:rsid w:val="00942BAD"/>
    <w:rsid w:val="009449E7"/>
    <w:rsid w:val="00973E09"/>
    <w:rsid w:val="00976460"/>
    <w:rsid w:val="00985513"/>
    <w:rsid w:val="009A6126"/>
    <w:rsid w:val="009B44A9"/>
    <w:rsid w:val="009C4EFB"/>
    <w:rsid w:val="009C7259"/>
    <w:rsid w:val="009C7A27"/>
    <w:rsid w:val="009D0218"/>
    <w:rsid w:val="00A05B08"/>
    <w:rsid w:val="00A05ECA"/>
    <w:rsid w:val="00A148B6"/>
    <w:rsid w:val="00A16EE9"/>
    <w:rsid w:val="00A17399"/>
    <w:rsid w:val="00A23DDD"/>
    <w:rsid w:val="00A263C6"/>
    <w:rsid w:val="00A2654E"/>
    <w:rsid w:val="00A50942"/>
    <w:rsid w:val="00A520E0"/>
    <w:rsid w:val="00A53836"/>
    <w:rsid w:val="00A6163A"/>
    <w:rsid w:val="00A667D5"/>
    <w:rsid w:val="00A67802"/>
    <w:rsid w:val="00A779B1"/>
    <w:rsid w:val="00A95EAE"/>
    <w:rsid w:val="00AA17B4"/>
    <w:rsid w:val="00AD4058"/>
    <w:rsid w:val="00AD7E6A"/>
    <w:rsid w:val="00AE73E4"/>
    <w:rsid w:val="00AF3A9D"/>
    <w:rsid w:val="00B0426D"/>
    <w:rsid w:val="00B153F5"/>
    <w:rsid w:val="00B212E2"/>
    <w:rsid w:val="00B23CB7"/>
    <w:rsid w:val="00B5502B"/>
    <w:rsid w:val="00B746AD"/>
    <w:rsid w:val="00B76F6E"/>
    <w:rsid w:val="00B975CA"/>
    <w:rsid w:val="00BA118B"/>
    <w:rsid w:val="00BA2C65"/>
    <w:rsid w:val="00BB1D75"/>
    <w:rsid w:val="00BC0AF1"/>
    <w:rsid w:val="00BC4211"/>
    <w:rsid w:val="00BE37F7"/>
    <w:rsid w:val="00BF2B84"/>
    <w:rsid w:val="00BF54DE"/>
    <w:rsid w:val="00C0114F"/>
    <w:rsid w:val="00C027D8"/>
    <w:rsid w:val="00C158F7"/>
    <w:rsid w:val="00C16969"/>
    <w:rsid w:val="00C26045"/>
    <w:rsid w:val="00C95913"/>
    <w:rsid w:val="00CA5F13"/>
    <w:rsid w:val="00CA6EA0"/>
    <w:rsid w:val="00CB3A13"/>
    <w:rsid w:val="00CC0D71"/>
    <w:rsid w:val="00CC7520"/>
    <w:rsid w:val="00CD4C99"/>
    <w:rsid w:val="00CD6774"/>
    <w:rsid w:val="00CD7184"/>
    <w:rsid w:val="00CE5053"/>
    <w:rsid w:val="00CF029B"/>
    <w:rsid w:val="00D302F4"/>
    <w:rsid w:val="00D34E03"/>
    <w:rsid w:val="00D36275"/>
    <w:rsid w:val="00D52CC0"/>
    <w:rsid w:val="00D61914"/>
    <w:rsid w:val="00D7161B"/>
    <w:rsid w:val="00D7678B"/>
    <w:rsid w:val="00D77646"/>
    <w:rsid w:val="00D7776F"/>
    <w:rsid w:val="00D81B9A"/>
    <w:rsid w:val="00D978AF"/>
    <w:rsid w:val="00E05BF8"/>
    <w:rsid w:val="00E12E3B"/>
    <w:rsid w:val="00E16662"/>
    <w:rsid w:val="00E27CCD"/>
    <w:rsid w:val="00E3650A"/>
    <w:rsid w:val="00E36C8A"/>
    <w:rsid w:val="00E50129"/>
    <w:rsid w:val="00E5123B"/>
    <w:rsid w:val="00E754C0"/>
    <w:rsid w:val="00E815C1"/>
    <w:rsid w:val="00E87525"/>
    <w:rsid w:val="00EA66AD"/>
    <w:rsid w:val="00EA6C4D"/>
    <w:rsid w:val="00EB4E0D"/>
    <w:rsid w:val="00ED76F3"/>
    <w:rsid w:val="00EE1C8B"/>
    <w:rsid w:val="00EF2040"/>
    <w:rsid w:val="00EF700D"/>
    <w:rsid w:val="00F01BB7"/>
    <w:rsid w:val="00F33820"/>
    <w:rsid w:val="00F42315"/>
    <w:rsid w:val="00F5703C"/>
    <w:rsid w:val="00F70D62"/>
    <w:rsid w:val="00F76DF3"/>
    <w:rsid w:val="00F9313C"/>
    <w:rsid w:val="00F94051"/>
    <w:rsid w:val="00FA706B"/>
    <w:rsid w:val="00FC0405"/>
    <w:rsid w:val="00FC543F"/>
    <w:rsid w:val="00FE0F8F"/>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01579E"/>
  <w15:docId w15:val="{5C598B29-0FF6-48C2-ACD4-CCCDF694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paragraph" w:styleId="AralkYok">
    <w:name w:val="No Spacing"/>
    <w:uiPriority w:val="1"/>
    <w:qFormat/>
    <w:rsid w:val="00A05ECA"/>
    <w:pPr>
      <w:spacing w:after="0" w:line="240" w:lineRule="auto"/>
    </w:pPr>
  </w:style>
  <w:style w:type="paragraph" w:customStyle="1" w:styleId="paragraph">
    <w:name w:val="paragraph"/>
    <w:basedOn w:val="Normal"/>
    <w:rsid w:val="005916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5916AA"/>
  </w:style>
  <w:style w:type="character" w:customStyle="1" w:styleId="normaltextrun">
    <w:name w:val="normaltextrun"/>
    <w:basedOn w:val="VarsaylanParagrafYazTipi"/>
    <w:rsid w:val="005916AA"/>
  </w:style>
  <w:style w:type="paragraph" w:customStyle="1" w:styleId="Default">
    <w:name w:val="Default"/>
    <w:rsid w:val="005916AA"/>
    <w:pPr>
      <w:autoSpaceDE w:val="0"/>
      <w:autoSpaceDN w:val="0"/>
      <w:adjustRightInd w:val="0"/>
      <w:spacing w:after="0" w:line="240" w:lineRule="auto"/>
    </w:pPr>
    <w:rPr>
      <w:rFonts w:ascii="Arial" w:hAnsi="Arial" w:cs="Arial"/>
      <w:color w:val="000000"/>
      <w:sz w:val="24"/>
      <w:szCs w:val="24"/>
    </w:rPr>
  </w:style>
  <w:style w:type="character" w:styleId="AklamaBavurusu">
    <w:name w:val="annotation reference"/>
    <w:basedOn w:val="VarsaylanParagrafYazTipi"/>
    <w:uiPriority w:val="99"/>
    <w:semiHidden/>
    <w:unhideWhenUsed/>
    <w:rsid w:val="00471633"/>
    <w:rPr>
      <w:sz w:val="16"/>
      <w:szCs w:val="16"/>
    </w:rPr>
  </w:style>
  <w:style w:type="paragraph" w:styleId="AklamaMetni">
    <w:name w:val="annotation text"/>
    <w:basedOn w:val="Normal"/>
    <w:link w:val="AklamaMetniChar"/>
    <w:uiPriority w:val="99"/>
    <w:unhideWhenUsed/>
    <w:rsid w:val="00471633"/>
    <w:pPr>
      <w:spacing w:line="240" w:lineRule="auto"/>
    </w:pPr>
    <w:rPr>
      <w:sz w:val="20"/>
      <w:szCs w:val="20"/>
    </w:rPr>
  </w:style>
  <w:style w:type="character" w:customStyle="1" w:styleId="AklamaMetniChar">
    <w:name w:val="Açıklama Metni Char"/>
    <w:basedOn w:val="VarsaylanParagrafYazTipi"/>
    <w:link w:val="AklamaMetni"/>
    <w:uiPriority w:val="99"/>
    <w:rsid w:val="00471633"/>
    <w:rPr>
      <w:sz w:val="20"/>
      <w:szCs w:val="20"/>
    </w:rPr>
  </w:style>
  <w:style w:type="paragraph" w:styleId="AklamaKonusu">
    <w:name w:val="annotation subject"/>
    <w:basedOn w:val="AklamaMetni"/>
    <w:next w:val="AklamaMetni"/>
    <w:link w:val="AklamaKonusuChar"/>
    <w:uiPriority w:val="99"/>
    <w:semiHidden/>
    <w:unhideWhenUsed/>
    <w:rsid w:val="00471633"/>
    <w:rPr>
      <w:b/>
      <w:bCs/>
    </w:rPr>
  </w:style>
  <w:style w:type="character" w:customStyle="1" w:styleId="AklamaKonusuChar">
    <w:name w:val="Açıklama Konusu Char"/>
    <w:basedOn w:val="AklamaMetniChar"/>
    <w:link w:val="AklamaKonusu"/>
    <w:uiPriority w:val="99"/>
    <w:semiHidden/>
    <w:rsid w:val="004716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422780">
      <w:bodyDiv w:val="1"/>
      <w:marLeft w:val="0"/>
      <w:marRight w:val="0"/>
      <w:marTop w:val="0"/>
      <w:marBottom w:val="0"/>
      <w:divBdr>
        <w:top w:val="none" w:sz="0" w:space="0" w:color="auto"/>
        <w:left w:val="none" w:sz="0" w:space="0" w:color="auto"/>
        <w:bottom w:val="none" w:sz="0" w:space="0" w:color="auto"/>
        <w:right w:val="none" w:sz="0" w:space="0" w:color="auto"/>
      </w:divBdr>
    </w:div>
    <w:div w:id="136727448">
      <w:bodyDiv w:val="1"/>
      <w:marLeft w:val="0"/>
      <w:marRight w:val="0"/>
      <w:marTop w:val="0"/>
      <w:marBottom w:val="0"/>
      <w:divBdr>
        <w:top w:val="none" w:sz="0" w:space="0" w:color="auto"/>
        <w:left w:val="none" w:sz="0" w:space="0" w:color="auto"/>
        <w:bottom w:val="none" w:sz="0" w:space="0" w:color="auto"/>
        <w:right w:val="none" w:sz="0" w:space="0" w:color="auto"/>
      </w:divBdr>
    </w:div>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171528764">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288513315">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449918">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272669873">
      <w:bodyDiv w:val="1"/>
      <w:marLeft w:val="0"/>
      <w:marRight w:val="0"/>
      <w:marTop w:val="0"/>
      <w:marBottom w:val="0"/>
      <w:divBdr>
        <w:top w:val="none" w:sz="0" w:space="0" w:color="auto"/>
        <w:left w:val="none" w:sz="0" w:space="0" w:color="auto"/>
        <w:bottom w:val="none" w:sz="0" w:space="0" w:color="auto"/>
        <w:right w:val="none" w:sz="0" w:space="0" w:color="auto"/>
      </w:divBdr>
    </w:div>
    <w:div w:id="1319573601">
      <w:bodyDiv w:val="1"/>
      <w:marLeft w:val="0"/>
      <w:marRight w:val="0"/>
      <w:marTop w:val="0"/>
      <w:marBottom w:val="0"/>
      <w:divBdr>
        <w:top w:val="none" w:sz="0" w:space="0" w:color="auto"/>
        <w:left w:val="none" w:sz="0" w:space="0" w:color="auto"/>
        <w:bottom w:val="none" w:sz="0" w:space="0" w:color="auto"/>
        <w:right w:val="none" w:sz="0" w:space="0" w:color="auto"/>
      </w:divBdr>
    </w:div>
    <w:div w:id="1415780193">
      <w:bodyDiv w:val="1"/>
      <w:marLeft w:val="0"/>
      <w:marRight w:val="0"/>
      <w:marTop w:val="0"/>
      <w:marBottom w:val="0"/>
      <w:divBdr>
        <w:top w:val="none" w:sz="0" w:space="0" w:color="auto"/>
        <w:left w:val="none" w:sz="0" w:space="0" w:color="auto"/>
        <w:bottom w:val="none" w:sz="0" w:space="0" w:color="auto"/>
        <w:right w:val="none" w:sz="0" w:space="0" w:color="auto"/>
      </w:divBdr>
    </w:div>
    <w:div w:id="1536773132">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881823512">
      <w:bodyDiv w:val="1"/>
      <w:marLeft w:val="0"/>
      <w:marRight w:val="0"/>
      <w:marTop w:val="0"/>
      <w:marBottom w:val="0"/>
      <w:divBdr>
        <w:top w:val="none" w:sz="0" w:space="0" w:color="auto"/>
        <w:left w:val="none" w:sz="0" w:space="0" w:color="auto"/>
        <w:bottom w:val="none" w:sz="0" w:space="0" w:color="auto"/>
        <w:right w:val="none" w:sz="0" w:space="0" w:color="auto"/>
      </w:divBdr>
    </w:div>
    <w:div w:id="1929539848">
      <w:bodyDiv w:val="1"/>
      <w:marLeft w:val="0"/>
      <w:marRight w:val="0"/>
      <w:marTop w:val="0"/>
      <w:marBottom w:val="0"/>
      <w:divBdr>
        <w:top w:val="none" w:sz="0" w:space="0" w:color="auto"/>
        <w:left w:val="none" w:sz="0" w:space="0" w:color="auto"/>
        <w:bottom w:val="none" w:sz="0" w:space="0" w:color="auto"/>
        <w:right w:val="none" w:sz="0" w:space="0" w:color="auto"/>
      </w:divBdr>
    </w:div>
    <w:div w:id="1982955088">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40741040">
      <w:bodyDiv w:val="1"/>
      <w:marLeft w:val="0"/>
      <w:marRight w:val="0"/>
      <w:marTop w:val="0"/>
      <w:marBottom w:val="0"/>
      <w:divBdr>
        <w:top w:val="none" w:sz="0" w:space="0" w:color="auto"/>
        <w:left w:val="none" w:sz="0" w:space="0" w:color="auto"/>
        <w:bottom w:val="none" w:sz="0" w:space="0" w:color="auto"/>
        <w:right w:val="none" w:sz="0" w:space="0" w:color="auto"/>
      </w:divBdr>
    </w:div>
    <w:div w:id="2080902033">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5" ma:contentTypeDescription="Yeni belge oluşturun." ma:contentTypeScope="" ma:versionID="07b6f9c294558c2b3af1d8b3c0357758">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c2d44368bdc53add1980b6316b2670fd"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0E586-6A9F-4584-9C90-722FC6A16882}">
  <ds:schemaRefs>
    <ds:schemaRef ds:uri="http://schemas.openxmlformats.org/officeDocument/2006/bibliography"/>
  </ds:schemaRefs>
</ds:datastoreItem>
</file>

<file path=customXml/itemProps2.xml><?xml version="1.0" encoding="utf-8"?>
<ds:datastoreItem xmlns:ds="http://schemas.openxmlformats.org/officeDocument/2006/customXml" ds:itemID="{B016106D-2F45-4CF0-B02F-E16A2333001F}">
  <ds:schemaRefs>
    <ds:schemaRef ds:uri="http://schemas.microsoft.com/sharepoint/v3/contenttype/forms"/>
  </ds:schemaRefs>
</ds:datastoreItem>
</file>

<file path=customXml/itemProps3.xml><?xml version="1.0" encoding="utf-8"?>
<ds:datastoreItem xmlns:ds="http://schemas.openxmlformats.org/officeDocument/2006/customXml" ds:itemID="{DF37224E-BED0-4FDA-BD2E-708C1479D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2228</Words>
  <Characters>12704</Characters>
  <Application>Microsoft Office Word</Application>
  <DocSecurity>4</DocSecurity>
  <Lines>105</Lines>
  <Paragraphs>29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2</cp:revision>
  <cp:lastPrinted>2018-01-05T06:32:00Z</cp:lastPrinted>
  <dcterms:created xsi:type="dcterms:W3CDTF">2024-07-18T07:10:00Z</dcterms:created>
  <dcterms:modified xsi:type="dcterms:W3CDTF">2024-07-18T07:10:00Z</dcterms:modified>
</cp:coreProperties>
</file>